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441D4" w14:textId="77777777" w:rsidR="00180F77" w:rsidRPr="005C6B20" w:rsidRDefault="00180F77" w:rsidP="00180F77">
      <w:pPr>
        <w:pStyle w:val="Title"/>
        <w:rPr>
          <w:rFonts w:asciiTheme="minorHAnsi" w:hAnsiTheme="minorHAnsi"/>
          <w:b w:val="0"/>
          <w:sz w:val="22"/>
          <w:szCs w:val="22"/>
        </w:rPr>
      </w:pPr>
      <w:r w:rsidRPr="005C6B20">
        <w:rPr>
          <w:rFonts w:asciiTheme="minorHAnsi" w:hAnsiTheme="minorHAnsi"/>
          <w:b w:val="0"/>
          <w:sz w:val="22"/>
          <w:szCs w:val="22"/>
        </w:rPr>
        <w:t>Boulware Springs Charter School</w:t>
      </w:r>
    </w:p>
    <w:p w14:paraId="28BE3C02" w14:textId="77777777" w:rsidR="00180F77" w:rsidRPr="005C6B20" w:rsidRDefault="00180F77" w:rsidP="00180F77">
      <w:pPr>
        <w:pStyle w:val="Subtitle"/>
        <w:rPr>
          <w:rFonts w:asciiTheme="minorHAnsi" w:hAnsiTheme="minorHAnsi"/>
          <w:b w:val="0"/>
          <w:sz w:val="22"/>
          <w:szCs w:val="22"/>
        </w:rPr>
      </w:pPr>
      <w:r w:rsidRPr="005C6B20">
        <w:rPr>
          <w:rFonts w:asciiTheme="minorHAnsi" w:hAnsiTheme="minorHAnsi"/>
          <w:b w:val="0"/>
          <w:sz w:val="22"/>
          <w:szCs w:val="22"/>
        </w:rPr>
        <w:t xml:space="preserve">Governing Board Meeting </w:t>
      </w:r>
    </w:p>
    <w:p w14:paraId="2510D1F9" w14:textId="77777777" w:rsidR="00180F77" w:rsidRPr="005C6B20" w:rsidRDefault="001D390F" w:rsidP="00180F77">
      <w:pPr>
        <w:pStyle w:val="Subtitle"/>
        <w:rPr>
          <w:rFonts w:asciiTheme="minorHAnsi" w:hAnsiTheme="minorHAnsi"/>
          <w:b w:val="0"/>
          <w:sz w:val="22"/>
          <w:szCs w:val="22"/>
        </w:rPr>
      </w:pPr>
      <w:r w:rsidRPr="005C6B20">
        <w:rPr>
          <w:rFonts w:asciiTheme="minorHAnsi" w:hAnsiTheme="minorHAnsi"/>
          <w:b w:val="0"/>
          <w:sz w:val="22"/>
          <w:szCs w:val="22"/>
        </w:rPr>
        <w:t xml:space="preserve">Regular </w:t>
      </w:r>
      <w:r w:rsidR="00180F77" w:rsidRPr="005C6B20">
        <w:rPr>
          <w:rFonts w:asciiTheme="minorHAnsi" w:hAnsiTheme="minorHAnsi"/>
          <w:b w:val="0"/>
          <w:sz w:val="22"/>
          <w:szCs w:val="22"/>
        </w:rPr>
        <w:t xml:space="preserve">Meeting was held at: </w:t>
      </w:r>
    </w:p>
    <w:p w14:paraId="11540E9C" w14:textId="627CCDDB" w:rsidR="00180F77" w:rsidRPr="005C6B20" w:rsidRDefault="002F5BE0" w:rsidP="00180F77">
      <w:pPr>
        <w:pStyle w:val="Heading2"/>
        <w:rPr>
          <w:rFonts w:asciiTheme="minorHAnsi" w:hAnsiTheme="minorHAnsi"/>
          <w:b w:val="0"/>
          <w:sz w:val="22"/>
          <w:szCs w:val="22"/>
        </w:rPr>
      </w:pPr>
      <w:r w:rsidRPr="005C6B20">
        <w:rPr>
          <w:rFonts w:asciiTheme="minorHAnsi" w:eastAsia="Times New Roman" w:hAnsiTheme="minorHAnsi"/>
          <w:b w:val="0"/>
          <w:bCs/>
          <w:sz w:val="22"/>
          <w:szCs w:val="22"/>
        </w:rPr>
        <w:t>3501 West University Ave, Gainesville, FL</w:t>
      </w:r>
      <w:r w:rsidR="00180F77" w:rsidRPr="005C6B20">
        <w:rPr>
          <w:rFonts w:asciiTheme="minorHAnsi" w:eastAsia="Times New Roman" w:hAnsiTheme="minorHAnsi"/>
          <w:b w:val="0"/>
          <w:bCs/>
          <w:sz w:val="22"/>
          <w:szCs w:val="22"/>
        </w:rPr>
        <w:br/>
      </w:r>
      <w:r w:rsidR="00F93BCC" w:rsidRPr="005C6B20">
        <w:rPr>
          <w:rFonts w:asciiTheme="minorHAnsi" w:hAnsiTheme="minorHAnsi"/>
          <w:b w:val="0"/>
          <w:sz w:val="22"/>
          <w:szCs w:val="22"/>
        </w:rPr>
        <w:t xml:space="preserve">Tuesday, </w:t>
      </w:r>
      <w:r w:rsidR="00AD327C">
        <w:rPr>
          <w:rFonts w:asciiTheme="minorHAnsi" w:hAnsiTheme="minorHAnsi"/>
          <w:b w:val="0"/>
          <w:sz w:val="22"/>
          <w:szCs w:val="22"/>
        </w:rPr>
        <w:t>March</w:t>
      </w:r>
      <w:r w:rsidR="00F856DC">
        <w:rPr>
          <w:rFonts w:asciiTheme="minorHAnsi" w:hAnsiTheme="minorHAnsi"/>
          <w:b w:val="0"/>
          <w:sz w:val="22"/>
          <w:szCs w:val="22"/>
        </w:rPr>
        <w:t xml:space="preserve"> 11</w:t>
      </w:r>
      <w:r w:rsidR="00F93BCC" w:rsidRPr="005C6B20">
        <w:rPr>
          <w:rFonts w:asciiTheme="minorHAnsi" w:hAnsiTheme="minorHAnsi"/>
          <w:b w:val="0"/>
          <w:sz w:val="22"/>
          <w:szCs w:val="22"/>
        </w:rPr>
        <w:t>, 2014</w:t>
      </w:r>
      <w:r w:rsidR="00180F77" w:rsidRPr="005C6B20">
        <w:rPr>
          <w:rFonts w:asciiTheme="minorHAnsi" w:hAnsiTheme="minorHAnsi"/>
          <w:b w:val="0"/>
          <w:sz w:val="22"/>
          <w:szCs w:val="22"/>
        </w:rPr>
        <w:t xml:space="preserve"> </w:t>
      </w:r>
    </w:p>
    <w:p w14:paraId="60C11F48" w14:textId="77777777" w:rsidR="001F08D9" w:rsidRPr="005C6B20" w:rsidRDefault="00180F77" w:rsidP="001F08D9">
      <w:pPr>
        <w:pStyle w:val="Heading2"/>
        <w:rPr>
          <w:rFonts w:asciiTheme="minorHAnsi" w:hAnsiTheme="minorHAnsi"/>
          <w:b w:val="0"/>
          <w:sz w:val="22"/>
          <w:szCs w:val="22"/>
        </w:rPr>
      </w:pPr>
      <w:r w:rsidRPr="005C6B20">
        <w:rPr>
          <w:rFonts w:asciiTheme="minorHAnsi" w:hAnsiTheme="minorHAnsi"/>
          <w:b w:val="0"/>
          <w:sz w:val="22"/>
          <w:szCs w:val="22"/>
        </w:rPr>
        <w:t>7:00 pm</w:t>
      </w:r>
    </w:p>
    <w:p w14:paraId="6BD9F83A" w14:textId="77777777" w:rsidR="001D390F" w:rsidRPr="005C6B20" w:rsidRDefault="001D390F" w:rsidP="001F08D9">
      <w:pPr>
        <w:pStyle w:val="Heading2"/>
        <w:rPr>
          <w:rFonts w:asciiTheme="minorHAnsi" w:hAnsiTheme="minorHAnsi"/>
          <w:b w:val="0"/>
          <w:sz w:val="22"/>
          <w:szCs w:val="22"/>
        </w:rPr>
      </w:pPr>
      <w:r w:rsidRPr="005C6B20">
        <w:rPr>
          <w:rFonts w:asciiTheme="minorHAnsi" w:hAnsiTheme="minorHAnsi"/>
          <w:b w:val="0"/>
          <w:sz w:val="22"/>
          <w:szCs w:val="22"/>
        </w:rPr>
        <w:t xml:space="preserve">Notification to the public via </w:t>
      </w:r>
      <w:r w:rsidR="007B1DF1" w:rsidRPr="005C6B20">
        <w:rPr>
          <w:rFonts w:asciiTheme="minorHAnsi" w:hAnsiTheme="minorHAnsi"/>
          <w:b w:val="0"/>
          <w:sz w:val="22"/>
          <w:szCs w:val="22"/>
        </w:rPr>
        <w:t>s</w:t>
      </w:r>
      <w:r w:rsidRPr="005C6B20">
        <w:rPr>
          <w:rFonts w:asciiTheme="minorHAnsi" w:hAnsiTheme="minorHAnsi"/>
          <w:b w:val="0"/>
          <w:sz w:val="22"/>
          <w:szCs w:val="22"/>
        </w:rPr>
        <w:t>chool</w:t>
      </w:r>
      <w:r w:rsidR="007B1DF1" w:rsidRPr="005C6B20">
        <w:rPr>
          <w:rFonts w:asciiTheme="minorHAnsi" w:hAnsiTheme="minorHAnsi"/>
          <w:b w:val="0"/>
          <w:sz w:val="22"/>
          <w:szCs w:val="22"/>
        </w:rPr>
        <w:t>’s</w:t>
      </w:r>
      <w:r w:rsidRPr="005C6B20">
        <w:rPr>
          <w:rFonts w:asciiTheme="minorHAnsi" w:hAnsiTheme="minorHAnsi"/>
          <w:b w:val="0"/>
          <w:sz w:val="22"/>
          <w:szCs w:val="22"/>
        </w:rPr>
        <w:t xml:space="preserve"> website</w:t>
      </w:r>
    </w:p>
    <w:p w14:paraId="2414B891" w14:textId="77777777" w:rsidR="00180F77" w:rsidRPr="005C6B20" w:rsidRDefault="00180F77" w:rsidP="00180F77">
      <w:pPr>
        <w:pStyle w:val="Subtitle"/>
        <w:rPr>
          <w:rFonts w:asciiTheme="minorHAnsi" w:hAnsiTheme="minorHAnsi"/>
          <w:b w:val="0"/>
          <w:sz w:val="22"/>
          <w:szCs w:val="22"/>
        </w:rPr>
      </w:pPr>
      <w:r w:rsidRPr="005C6B20">
        <w:rPr>
          <w:rFonts w:asciiTheme="minorHAnsi" w:hAnsiTheme="minorHAnsi"/>
          <w:b w:val="0"/>
          <w:sz w:val="22"/>
          <w:szCs w:val="22"/>
        </w:rPr>
        <w:t>MINUTES</w:t>
      </w:r>
    </w:p>
    <w:p w14:paraId="49F950F1" w14:textId="77777777" w:rsidR="001F08D9" w:rsidRPr="005C6B20" w:rsidRDefault="001F08D9" w:rsidP="00180F77">
      <w:pPr>
        <w:pStyle w:val="Subtitle"/>
        <w:rPr>
          <w:rFonts w:asciiTheme="minorHAnsi" w:hAnsiTheme="minorHAnsi"/>
          <w:b w:val="0"/>
          <w:sz w:val="22"/>
          <w:szCs w:val="22"/>
        </w:rPr>
      </w:pPr>
    </w:p>
    <w:p w14:paraId="7CA30537" w14:textId="77777777" w:rsidR="00180F77" w:rsidRPr="005C6B20" w:rsidRDefault="00180F77" w:rsidP="00180F77">
      <w:pPr>
        <w:pStyle w:val="Subtitle"/>
        <w:jc w:val="left"/>
        <w:rPr>
          <w:rFonts w:asciiTheme="minorHAnsi" w:hAnsiTheme="minorHAnsi"/>
          <w:b w:val="0"/>
          <w:sz w:val="22"/>
          <w:szCs w:val="22"/>
        </w:rPr>
      </w:pPr>
    </w:p>
    <w:p w14:paraId="150BFCC1" w14:textId="77777777" w:rsidR="00180F77" w:rsidRPr="005C6B20" w:rsidRDefault="006600CB" w:rsidP="00180F77">
      <w:pPr>
        <w:numPr>
          <w:ilvl w:val="0"/>
          <w:numId w:val="2"/>
        </w:numPr>
        <w:rPr>
          <w:rFonts w:asciiTheme="minorHAnsi" w:hAnsiTheme="minorHAnsi"/>
          <w:sz w:val="22"/>
          <w:szCs w:val="22"/>
        </w:rPr>
      </w:pPr>
      <w:r w:rsidRPr="005C6B20">
        <w:rPr>
          <w:rFonts w:asciiTheme="minorHAnsi" w:hAnsiTheme="minorHAnsi"/>
          <w:sz w:val="22"/>
          <w:szCs w:val="22"/>
        </w:rPr>
        <w:t xml:space="preserve">SESSION: </w:t>
      </w:r>
      <w:r w:rsidR="00180F77" w:rsidRPr="005C6B20">
        <w:rPr>
          <w:rFonts w:asciiTheme="minorHAnsi" w:hAnsiTheme="minorHAnsi"/>
          <w:sz w:val="22"/>
          <w:szCs w:val="22"/>
        </w:rPr>
        <w:t>7:00 p.m.</w:t>
      </w:r>
      <w:r w:rsidR="003B2284" w:rsidRPr="005C6B20">
        <w:rPr>
          <w:rFonts w:asciiTheme="minorHAnsi" w:hAnsiTheme="minorHAnsi"/>
          <w:sz w:val="22"/>
          <w:szCs w:val="22"/>
        </w:rPr>
        <w:t xml:space="preserve"> </w:t>
      </w:r>
    </w:p>
    <w:p w14:paraId="07EC2FA4" w14:textId="77777777" w:rsidR="00A87DD5" w:rsidRPr="005C6B20" w:rsidRDefault="00A87DD5" w:rsidP="00A87DD5">
      <w:pPr>
        <w:ind w:left="1080"/>
        <w:rPr>
          <w:rFonts w:asciiTheme="minorHAnsi" w:hAnsiTheme="minorHAnsi"/>
          <w:sz w:val="22"/>
          <w:szCs w:val="22"/>
        </w:rPr>
      </w:pPr>
    </w:p>
    <w:p w14:paraId="7E5E9B17" w14:textId="1351B5EF" w:rsidR="008B09F3" w:rsidRDefault="001F08D9" w:rsidP="00424694">
      <w:pPr>
        <w:numPr>
          <w:ilvl w:val="1"/>
          <w:numId w:val="2"/>
        </w:numPr>
        <w:ind w:left="1627"/>
        <w:rPr>
          <w:rFonts w:asciiTheme="minorHAnsi" w:hAnsiTheme="minorHAnsi"/>
          <w:sz w:val="22"/>
          <w:szCs w:val="22"/>
        </w:rPr>
      </w:pPr>
      <w:r w:rsidRPr="009E4B3A">
        <w:rPr>
          <w:rFonts w:asciiTheme="minorHAnsi" w:hAnsiTheme="minorHAnsi"/>
          <w:sz w:val="22"/>
          <w:szCs w:val="22"/>
        </w:rPr>
        <w:t>Attendees</w:t>
      </w:r>
      <w:r w:rsidR="00260D70" w:rsidRPr="009E4B3A">
        <w:rPr>
          <w:rFonts w:asciiTheme="minorHAnsi" w:hAnsiTheme="minorHAnsi"/>
          <w:sz w:val="22"/>
          <w:szCs w:val="22"/>
        </w:rPr>
        <w:t xml:space="preserve"> </w:t>
      </w:r>
    </w:p>
    <w:p w14:paraId="71FC2BFD" w14:textId="7AC9305F" w:rsidR="00424694" w:rsidRDefault="008B09F3" w:rsidP="008B09F3">
      <w:pPr>
        <w:ind w:left="1627"/>
        <w:rPr>
          <w:rFonts w:asciiTheme="minorHAnsi" w:hAnsiTheme="minorHAnsi"/>
          <w:sz w:val="22"/>
          <w:szCs w:val="22"/>
        </w:rPr>
      </w:pPr>
      <w:r>
        <w:rPr>
          <w:rFonts w:asciiTheme="minorHAnsi" w:hAnsiTheme="minorHAnsi"/>
          <w:sz w:val="22"/>
          <w:szCs w:val="22"/>
        </w:rPr>
        <w:t xml:space="preserve">Board Members: </w:t>
      </w:r>
      <w:r w:rsidR="00D80E0B" w:rsidRPr="009E4B3A">
        <w:rPr>
          <w:rFonts w:asciiTheme="minorHAnsi" w:hAnsiTheme="minorHAnsi"/>
          <w:sz w:val="22"/>
          <w:szCs w:val="22"/>
        </w:rPr>
        <w:t xml:space="preserve">Steve Sommer, </w:t>
      </w:r>
      <w:r>
        <w:rPr>
          <w:rFonts w:asciiTheme="minorHAnsi" w:hAnsiTheme="minorHAnsi"/>
          <w:sz w:val="22"/>
          <w:szCs w:val="22"/>
        </w:rPr>
        <w:t>Bryan Williams</w:t>
      </w:r>
      <w:r w:rsidR="00503222" w:rsidRPr="009E4B3A">
        <w:rPr>
          <w:rFonts w:asciiTheme="minorHAnsi" w:hAnsiTheme="minorHAnsi"/>
          <w:sz w:val="22"/>
          <w:szCs w:val="22"/>
        </w:rPr>
        <w:t xml:space="preserve">, </w:t>
      </w:r>
      <w:r w:rsidR="00B56305">
        <w:rPr>
          <w:rFonts w:asciiTheme="minorHAnsi" w:hAnsiTheme="minorHAnsi"/>
          <w:sz w:val="22"/>
          <w:szCs w:val="22"/>
        </w:rPr>
        <w:t>David McDonal</w:t>
      </w:r>
      <w:r>
        <w:rPr>
          <w:rFonts w:asciiTheme="minorHAnsi" w:hAnsiTheme="minorHAnsi"/>
          <w:sz w:val="22"/>
          <w:szCs w:val="22"/>
        </w:rPr>
        <w:t>d</w:t>
      </w:r>
      <w:r w:rsidR="00503222" w:rsidRPr="009E4B3A">
        <w:rPr>
          <w:rFonts w:asciiTheme="minorHAnsi" w:hAnsiTheme="minorHAnsi"/>
          <w:sz w:val="22"/>
          <w:szCs w:val="22"/>
        </w:rPr>
        <w:t xml:space="preserve">, </w:t>
      </w:r>
      <w:r>
        <w:rPr>
          <w:rFonts w:asciiTheme="minorHAnsi" w:hAnsiTheme="minorHAnsi"/>
          <w:sz w:val="22"/>
          <w:szCs w:val="22"/>
        </w:rPr>
        <w:t>Larry Lopez,</w:t>
      </w:r>
      <w:r w:rsidR="00B56305">
        <w:rPr>
          <w:rFonts w:asciiTheme="minorHAnsi" w:hAnsiTheme="minorHAnsi"/>
          <w:sz w:val="22"/>
          <w:szCs w:val="22"/>
        </w:rPr>
        <w:t xml:space="preserve"> </w:t>
      </w:r>
      <w:proofErr w:type="gramStart"/>
      <w:r w:rsidR="00B56305">
        <w:rPr>
          <w:rFonts w:asciiTheme="minorHAnsi" w:hAnsiTheme="minorHAnsi"/>
          <w:sz w:val="22"/>
          <w:szCs w:val="22"/>
        </w:rPr>
        <w:t>Carrie</w:t>
      </w:r>
      <w:proofErr w:type="gramEnd"/>
      <w:r w:rsidR="00B56305">
        <w:rPr>
          <w:rFonts w:asciiTheme="minorHAnsi" w:hAnsiTheme="minorHAnsi"/>
          <w:sz w:val="22"/>
          <w:szCs w:val="22"/>
        </w:rPr>
        <w:t xml:space="preserve"> Geiger</w:t>
      </w:r>
    </w:p>
    <w:p w14:paraId="29796D58" w14:textId="2A7BCD12" w:rsidR="008B09F3" w:rsidRPr="009E4B3A" w:rsidRDefault="008B09F3" w:rsidP="008B09F3">
      <w:pPr>
        <w:ind w:left="1627"/>
        <w:rPr>
          <w:rFonts w:asciiTheme="minorHAnsi" w:hAnsiTheme="minorHAnsi"/>
          <w:sz w:val="22"/>
          <w:szCs w:val="22"/>
        </w:rPr>
      </w:pPr>
      <w:r>
        <w:rPr>
          <w:rFonts w:asciiTheme="minorHAnsi" w:hAnsiTheme="minorHAnsi"/>
          <w:sz w:val="22"/>
          <w:szCs w:val="22"/>
        </w:rPr>
        <w:t xml:space="preserve">Others: </w:t>
      </w:r>
      <w:r w:rsidRPr="009E4B3A">
        <w:rPr>
          <w:rFonts w:asciiTheme="minorHAnsi" w:hAnsiTheme="minorHAnsi"/>
          <w:sz w:val="22"/>
          <w:szCs w:val="22"/>
        </w:rPr>
        <w:t xml:space="preserve">Kay </w:t>
      </w:r>
      <w:proofErr w:type="spellStart"/>
      <w:r w:rsidRPr="009E4B3A">
        <w:rPr>
          <w:rFonts w:asciiTheme="minorHAnsi" w:hAnsiTheme="minorHAnsi"/>
          <w:sz w:val="22"/>
          <w:szCs w:val="22"/>
        </w:rPr>
        <w:t>Abbitt</w:t>
      </w:r>
      <w:proofErr w:type="spellEnd"/>
      <w:r w:rsidRPr="009E4B3A">
        <w:rPr>
          <w:rFonts w:asciiTheme="minorHAnsi" w:hAnsiTheme="minorHAnsi"/>
          <w:sz w:val="22"/>
          <w:szCs w:val="22"/>
        </w:rPr>
        <w:t>, Megan Lane</w:t>
      </w:r>
      <w:r>
        <w:rPr>
          <w:rFonts w:asciiTheme="minorHAnsi" w:hAnsiTheme="minorHAnsi"/>
          <w:sz w:val="22"/>
          <w:szCs w:val="22"/>
        </w:rPr>
        <w:t xml:space="preserve">, </w:t>
      </w:r>
      <w:proofErr w:type="gramStart"/>
      <w:r>
        <w:rPr>
          <w:rFonts w:asciiTheme="minorHAnsi" w:hAnsiTheme="minorHAnsi"/>
          <w:sz w:val="22"/>
          <w:szCs w:val="22"/>
        </w:rPr>
        <w:t>John</w:t>
      </w:r>
      <w:proofErr w:type="gramEnd"/>
      <w:r>
        <w:rPr>
          <w:rFonts w:asciiTheme="minorHAnsi" w:hAnsiTheme="minorHAnsi"/>
          <w:sz w:val="22"/>
          <w:szCs w:val="22"/>
        </w:rPr>
        <w:t xml:space="preserve"> </w:t>
      </w:r>
      <w:proofErr w:type="spellStart"/>
      <w:r>
        <w:rPr>
          <w:rFonts w:asciiTheme="minorHAnsi" w:hAnsiTheme="minorHAnsi"/>
          <w:sz w:val="22"/>
          <w:szCs w:val="22"/>
        </w:rPr>
        <w:t>Abbitt</w:t>
      </w:r>
      <w:proofErr w:type="spellEnd"/>
    </w:p>
    <w:p w14:paraId="6524A5AD" w14:textId="77777777" w:rsidR="009E4B3A" w:rsidRPr="009E4B3A" w:rsidRDefault="009E4B3A" w:rsidP="009E4B3A">
      <w:pPr>
        <w:ind w:left="1627"/>
        <w:rPr>
          <w:rFonts w:asciiTheme="minorHAnsi" w:hAnsiTheme="minorHAnsi"/>
          <w:sz w:val="22"/>
          <w:szCs w:val="22"/>
        </w:rPr>
      </w:pPr>
    </w:p>
    <w:p w14:paraId="3365F880" w14:textId="77777777" w:rsidR="004E3AE8" w:rsidRPr="005C6B20" w:rsidRDefault="0096063F" w:rsidP="00E40B9F">
      <w:pPr>
        <w:numPr>
          <w:ilvl w:val="1"/>
          <w:numId w:val="2"/>
        </w:numPr>
        <w:ind w:left="1627"/>
        <w:rPr>
          <w:rFonts w:asciiTheme="minorHAnsi" w:hAnsiTheme="minorHAnsi"/>
          <w:sz w:val="22"/>
          <w:szCs w:val="22"/>
        </w:rPr>
      </w:pPr>
      <w:r w:rsidRPr="005C6B20">
        <w:rPr>
          <w:rFonts w:asciiTheme="minorHAnsi" w:hAnsiTheme="minorHAnsi"/>
          <w:sz w:val="22"/>
          <w:szCs w:val="22"/>
        </w:rPr>
        <w:t>Action Items</w:t>
      </w:r>
    </w:p>
    <w:p w14:paraId="3F968DEF" w14:textId="5F91C525" w:rsidR="00424694" w:rsidRPr="005C6B20" w:rsidRDefault="00A87DD5" w:rsidP="00424694">
      <w:pPr>
        <w:pStyle w:val="ListParagraph"/>
        <w:numPr>
          <w:ilvl w:val="2"/>
          <w:numId w:val="2"/>
        </w:numPr>
        <w:rPr>
          <w:rFonts w:asciiTheme="minorHAnsi" w:hAnsiTheme="minorHAnsi"/>
          <w:sz w:val="22"/>
          <w:szCs w:val="22"/>
        </w:rPr>
      </w:pPr>
      <w:r w:rsidRPr="005C6B20">
        <w:rPr>
          <w:rFonts w:asciiTheme="minorHAnsi" w:hAnsiTheme="minorHAnsi"/>
          <w:sz w:val="22"/>
          <w:szCs w:val="22"/>
          <w:u w:val="single"/>
        </w:rPr>
        <w:t xml:space="preserve">Approval of </w:t>
      </w:r>
      <w:r w:rsidR="00B56305">
        <w:rPr>
          <w:rFonts w:asciiTheme="minorHAnsi" w:hAnsiTheme="minorHAnsi"/>
          <w:sz w:val="22"/>
          <w:szCs w:val="22"/>
          <w:u w:val="single"/>
        </w:rPr>
        <w:t>February 11</w:t>
      </w:r>
      <w:r w:rsidR="00F856DC">
        <w:rPr>
          <w:rFonts w:asciiTheme="minorHAnsi" w:hAnsiTheme="minorHAnsi"/>
          <w:sz w:val="22"/>
          <w:szCs w:val="22"/>
          <w:u w:val="single"/>
        </w:rPr>
        <w:t>th</w:t>
      </w:r>
      <w:r w:rsidR="00A00637" w:rsidRPr="005C6B20">
        <w:rPr>
          <w:rFonts w:asciiTheme="minorHAnsi" w:hAnsiTheme="minorHAnsi"/>
          <w:sz w:val="22"/>
          <w:szCs w:val="22"/>
          <w:u w:val="single"/>
        </w:rPr>
        <w:t xml:space="preserve"> </w:t>
      </w:r>
      <w:r w:rsidRPr="005C6B20">
        <w:rPr>
          <w:rFonts w:asciiTheme="minorHAnsi" w:hAnsiTheme="minorHAnsi"/>
          <w:sz w:val="22"/>
          <w:szCs w:val="22"/>
          <w:u w:val="single"/>
        </w:rPr>
        <w:t>Board Meeting Minutes</w:t>
      </w:r>
    </w:p>
    <w:p w14:paraId="0236EC63" w14:textId="66B63DAD" w:rsidR="00B56305" w:rsidRDefault="00F856DC" w:rsidP="00B56305">
      <w:pPr>
        <w:pStyle w:val="ListParagraph"/>
        <w:ind w:left="2520"/>
        <w:rPr>
          <w:rFonts w:asciiTheme="minorHAnsi" w:hAnsiTheme="minorHAnsi"/>
          <w:sz w:val="22"/>
          <w:szCs w:val="22"/>
        </w:rPr>
      </w:pPr>
      <w:r>
        <w:rPr>
          <w:rFonts w:asciiTheme="minorHAnsi" w:hAnsiTheme="minorHAnsi"/>
          <w:sz w:val="22"/>
          <w:szCs w:val="22"/>
        </w:rPr>
        <w:t>Larry Lopez</w:t>
      </w:r>
      <w:r w:rsidR="00F206EB" w:rsidRPr="005C6B20">
        <w:rPr>
          <w:rFonts w:asciiTheme="minorHAnsi" w:hAnsiTheme="minorHAnsi"/>
          <w:sz w:val="22"/>
          <w:szCs w:val="22"/>
        </w:rPr>
        <w:t xml:space="preserve"> moved to approve the minutes. </w:t>
      </w:r>
      <w:r>
        <w:rPr>
          <w:rFonts w:asciiTheme="minorHAnsi" w:hAnsiTheme="minorHAnsi"/>
          <w:sz w:val="22"/>
          <w:szCs w:val="22"/>
        </w:rPr>
        <w:t>Carrie Geiger</w:t>
      </w:r>
      <w:r w:rsidR="00F206EB" w:rsidRPr="005C6B20">
        <w:rPr>
          <w:rFonts w:asciiTheme="minorHAnsi" w:hAnsiTheme="minorHAnsi"/>
          <w:sz w:val="22"/>
          <w:szCs w:val="22"/>
        </w:rPr>
        <w:t xml:space="preserve"> seconded the motion and the motion was </w:t>
      </w:r>
      <w:r w:rsidR="0074378A" w:rsidRPr="005C6B20">
        <w:rPr>
          <w:rFonts w:asciiTheme="minorHAnsi" w:hAnsiTheme="minorHAnsi"/>
          <w:sz w:val="22"/>
          <w:szCs w:val="22"/>
        </w:rPr>
        <w:t>approved</w:t>
      </w:r>
      <w:r w:rsidR="00F206EB" w:rsidRPr="005C6B20">
        <w:rPr>
          <w:rFonts w:asciiTheme="minorHAnsi" w:hAnsiTheme="minorHAnsi"/>
          <w:sz w:val="22"/>
          <w:szCs w:val="22"/>
        </w:rPr>
        <w:t xml:space="preserve">. </w:t>
      </w:r>
    </w:p>
    <w:p w14:paraId="4D4F3872" w14:textId="26F7181A" w:rsidR="00F856DC" w:rsidRPr="00B56305" w:rsidRDefault="00F856DC" w:rsidP="00B56305">
      <w:pPr>
        <w:pStyle w:val="ListParagraph"/>
        <w:ind w:left="1800"/>
        <w:rPr>
          <w:rFonts w:asciiTheme="minorHAnsi" w:hAnsiTheme="minorHAnsi"/>
          <w:sz w:val="22"/>
          <w:szCs w:val="22"/>
        </w:rPr>
      </w:pPr>
    </w:p>
    <w:p w14:paraId="1417568F" w14:textId="3CE88C05" w:rsidR="00F856DC" w:rsidRPr="00F856DC" w:rsidRDefault="00B56305" w:rsidP="00F856DC">
      <w:pPr>
        <w:pStyle w:val="ListParagraph"/>
        <w:numPr>
          <w:ilvl w:val="2"/>
          <w:numId w:val="2"/>
        </w:numPr>
        <w:rPr>
          <w:rFonts w:asciiTheme="minorHAnsi" w:hAnsiTheme="minorHAnsi"/>
          <w:sz w:val="22"/>
          <w:szCs w:val="22"/>
        </w:rPr>
      </w:pPr>
      <w:r>
        <w:rPr>
          <w:rFonts w:asciiTheme="minorHAnsi" w:hAnsiTheme="minorHAnsi"/>
          <w:sz w:val="22"/>
          <w:szCs w:val="22"/>
          <w:u w:val="single"/>
        </w:rPr>
        <w:t>Approval of David McDonald as Board Treasurer</w:t>
      </w:r>
      <w:r w:rsidR="00F856DC" w:rsidRPr="00F856DC">
        <w:rPr>
          <w:rFonts w:asciiTheme="minorHAnsi" w:hAnsiTheme="minorHAnsi"/>
          <w:sz w:val="22"/>
          <w:szCs w:val="22"/>
          <w:u w:val="single"/>
        </w:rPr>
        <w:t xml:space="preserve"> </w:t>
      </w:r>
    </w:p>
    <w:p w14:paraId="70645CE8" w14:textId="1F89EC37" w:rsidR="00B56305" w:rsidRDefault="00F856DC" w:rsidP="00B56305">
      <w:pPr>
        <w:pStyle w:val="ListParagraph"/>
        <w:ind w:left="2520"/>
        <w:rPr>
          <w:rFonts w:asciiTheme="minorHAnsi" w:hAnsiTheme="minorHAnsi"/>
          <w:sz w:val="22"/>
          <w:szCs w:val="22"/>
        </w:rPr>
      </w:pPr>
      <w:r w:rsidRPr="00B56305">
        <w:rPr>
          <w:rFonts w:asciiTheme="minorHAnsi" w:hAnsiTheme="minorHAnsi"/>
          <w:sz w:val="22"/>
          <w:szCs w:val="22"/>
        </w:rPr>
        <w:t>Larry Lopez</w:t>
      </w:r>
      <w:r w:rsidR="00F206EB" w:rsidRPr="00B56305">
        <w:rPr>
          <w:rFonts w:asciiTheme="minorHAnsi" w:hAnsiTheme="minorHAnsi"/>
          <w:sz w:val="22"/>
          <w:szCs w:val="22"/>
        </w:rPr>
        <w:t xml:space="preserve"> moved to </w:t>
      </w:r>
      <w:r w:rsidR="00B56305" w:rsidRPr="00B56305">
        <w:rPr>
          <w:rFonts w:asciiTheme="minorHAnsi" w:hAnsiTheme="minorHAnsi"/>
          <w:sz w:val="22"/>
          <w:szCs w:val="22"/>
        </w:rPr>
        <w:t>approve David McDonald as a Board member. Carrie Geiger seconded the motion. Carrie Geiger moved to appoint David McDonald as Board Treasurer</w:t>
      </w:r>
      <w:r w:rsidR="00C608B1" w:rsidRPr="00B56305">
        <w:rPr>
          <w:rFonts w:asciiTheme="minorHAnsi" w:hAnsiTheme="minorHAnsi"/>
          <w:sz w:val="22"/>
          <w:szCs w:val="22"/>
        </w:rPr>
        <w:t xml:space="preserve">. </w:t>
      </w:r>
      <w:r w:rsidR="00B56305" w:rsidRPr="00B56305">
        <w:rPr>
          <w:rFonts w:asciiTheme="minorHAnsi" w:hAnsiTheme="minorHAnsi"/>
          <w:sz w:val="22"/>
          <w:szCs w:val="22"/>
        </w:rPr>
        <w:t>Bryan Williams</w:t>
      </w:r>
      <w:r w:rsidR="00F206EB" w:rsidRPr="00B56305">
        <w:rPr>
          <w:rFonts w:asciiTheme="minorHAnsi" w:hAnsiTheme="minorHAnsi"/>
          <w:sz w:val="22"/>
          <w:szCs w:val="22"/>
        </w:rPr>
        <w:t xml:space="preserve"> seconded and the motion was approved.</w:t>
      </w:r>
    </w:p>
    <w:p w14:paraId="64460E46" w14:textId="77777777" w:rsidR="00B56305" w:rsidRPr="00B56305" w:rsidRDefault="00B56305" w:rsidP="00B56305">
      <w:pPr>
        <w:rPr>
          <w:rFonts w:asciiTheme="minorHAnsi" w:hAnsiTheme="minorHAnsi"/>
          <w:sz w:val="22"/>
          <w:szCs w:val="22"/>
        </w:rPr>
      </w:pPr>
    </w:p>
    <w:p w14:paraId="7A77082E" w14:textId="77777777" w:rsidR="00B56305" w:rsidRPr="009E4B3A" w:rsidRDefault="00B56305" w:rsidP="00B56305">
      <w:pPr>
        <w:pStyle w:val="ListParagraph"/>
        <w:numPr>
          <w:ilvl w:val="2"/>
          <w:numId w:val="2"/>
        </w:numPr>
        <w:rPr>
          <w:rFonts w:asciiTheme="minorHAnsi" w:hAnsiTheme="minorHAnsi"/>
          <w:sz w:val="22"/>
          <w:szCs w:val="22"/>
        </w:rPr>
      </w:pPr>
      <w:r w:rsidRPr="009E4B3A">
        <w:rPr>
          <w:rFonts w:asciiTheme="minorHAnsi" w:hAnsiTheme="minorHAnsi"/>
          <w:sz w:val="22"/>
          <w:szCs w:val="22"/>
          <w:u w:val="single"/>
        </w:rPr>
        <w:t>Leasing of Portables</w:t>
      </w:r>
    </w:p>
    <w:p w14:paraId="4381C3EC" w14:textId="7D894E3B" w:rsidR="00B56305" w:rsidRDefault="008B09F3" w:rsidP="00B56305">
      <w:pPr>
        <w:pStyle w:val="ListParagraph"/>
        <w:ind w:left="2520"/>
        <w:rPr>
          <w:rFonts w:asciiTheme="minorHAnsi" w:hAnsiTheme="minorHAnsi"/>
          <w:sz w:val="22"/>
          <w:szCs w:val="22"/>
        </w:rPr>
      </w:pPr>
      <w:r>
        <w:rPr>
          <w:rFonts w:asciiTheme="minorHAnsi" w:hAnsiTheme="minorHAnsi"/>
          <w:sz w:val="22"/>
          <w:szCs w:val="22"/>
        </w:rPr>
        <w:t>As a follow-up to the February meeting, t</w:t>
      </w:r>
      <w:r w:rsidR="00B56305">
        <w:rPr>
          <w:rFonts w:asciiTheme="minorHAnsi" w:hAnsiTheme="minorHAnsi"/>
          <w:sz w:val="22"/>
          <w:szCs w:val="22"/>
        </w:rPr>
        <w:t>he Board discussed the leasing the portables including cost, amount of portables to rent in the first year, and when to start the lease. Larry Lopez moved to enter a contract with Mobile M</w:t>
      </w:r>
      <w:r>
        <w:rPr>
          <w:rFonts w:asciiTheme="minorHAnsi" w:hAnsiTheme="minorHAnsi"/>
          <w:sz w:val="22"/>
          <w:szCs w:val="22"/>
        </w:rPr>
        <w:t>odular for a total cost of $135,450</w:t>
      </w:r>
      <w:r w:rsidR="00B56305">
        <w:rPr>
          <w:rFonts w:asciiTheme="minorHAnsi" w:hAnsiTheme="minorHAnsi"/>
          <w:sz w:val="22"/>
          <w:szCs w:val="22"/>
        </w:rPr>
        <w:t>. This cost includes the leasing of seven (7) portables for 3 years</w:t>
      </w:r>
      <w:r w:rsidR="00055BD9">
        <w:rPr>
          <w:rFonts w:asciiTheme="minorHAnsi" w:hAnsiTheme="minorHAnsi"/>
          <w:sz w:val="22"/>
          <w:szCs w:val="22"/>
        </w:rPr>
        <w:t>, 2 months starting May 1, 2014</w:t>
      </w:r>
      <w:r w:rsidR="00B56305">
        <w:rPr>
          <w:rFonts w:asciiTheme="minorHAnsi" w:hAnsiTheme="minorHAnsi"/>
          <w:sz w:val="22"/>
          <w:szCs w:val="22"/>
        </w:rPr>
        <w:t xml:space="preserve"> (@ $400/month/portable</w:t>
      </w:r>
      <w:r w:rsidR="00055BD9">
        <w:rPr>
          <w:rFonts w:asciiTheme="minorHAnsi" w:hAnsiTheme="minorHAnsi"/>
          <w:sz w:val="22"/>
          <w:szCs w:val="22"/>
        </w:rPr>
        <w:t xml:space="preserve"> with 2 months free</w:t>
      </w:r>
      <w:r w:rsidR="00B56305">
        <w:rPr>
          <w:rFonts w:asciiTheme="minorHAnsi" w:hAnsiTheme="minorHAnsi"/>
          <w:sz w:val="22"/>
          <w:szCs w:val="22"/>
        </w:rPr>
        <w:t>), setup and delivery costs (</w:t>
      </w:r>
      <w:r w:rsidR="00055BD9">
        <w:rPr>
          <w:rFonts w:asciiTheme="minorHAnsi" w:hAnsiTheme="minorHAnsi"/>
          <w:sz w:val="22"/>
          <w:szCs w:val="22"/>
        </w:rPr>
        <w:t xml:space="preserve">@ $4,950/portable). The </w:t>
      </w:r>
      <w:r w:rsidR="00DB5882">
        <w:rPr>
          <w:rFonts w:asciiTheme="minorHAnsi" w:hAnsiTheme="minorHAnsi"/>
          <w:sz w:val="22"/>
          <w:szCs w:val="22"/>
        </w:rPr>
        <w:t xml:space="preserve">approval of </w:t>
      </w:r>
      <w:r w:rsidR="00055BD9">
        <w:rPr>
          <w:rFonts w:asciiTheme="minorHAnsi" w:hAnsiTheme="minorHAnsi"/>
          <w:sz w:val="22"/>
          <w:szCs w:val="22"/>
        </w:rPr>
        <w:t xml:space="preserve">entering of this contract is contingent upon receipt of the Charter Growth Fund grant money. David McDonald seconded this motion and the motion was approved. </w:t>
      </w:r>
    </w:p>
    <w:p w14:paraId="34A095B7" w14:textId="77777777" w:rsidR="00055BD9" w:rsidRDefault="00055BD9" w:rsidP="00B56305">
      <w:pPr>
        <w:pStyle w:val="ListParagraph"/>
        <w:ind w:left="2520"/>
        <w:rPr>
          <w:rFonts w:asciiTheme="minorHAnsi" w:hAnsiTheme="minorHAnsi"/>
          <w:sz w:val="22"/>
          <w:szCs w:val="22"/>
        </w:rPr>
      </w:pPr>
    </w:p>
    <w:p w14:paraId="74D71615" w14:textId="1788487D" w:rsidR="00B56305" w:rsidRPr="00055BD9" w:rsidRDefault="00055BD9" w:rsidP="00B56305">
      <w:pPr>
        <w:pStyle w:val="ListParagraph"/>
        <w:numPr>
          <w:ilvl w:val="2"/>
          <w:numId w:val="2"/>
        </w:numPr>
        <w:rPr>
          <w:rFonts w:asciiTheme="minorHAnsi" w:hAnsiTheme="minorHAnsi"/>
          <w:sz w:val="22"/>
          <w:szCs w:val="22"/>
        </w:rPr>
      </w:pPr>
      <w:r>
        <w:rPr>
          <w:rFonts w:asciiTheme="minorHAnsi" w:hAnsiTheme="minorHAnsi"/>
          <w:sz w:val="22"/>
          <w:szCs w:val="22"/>
          <w:u w:val="single"/>
        </w:rPr>
        <w:t>Infrastructure and Fencing</w:t>
      </w:r>
    </w:p>
    <w:p w14:paraId="720A8C45" w14:textId="3AAD0172" w:rsidR="00055BD9" w:rsidRDefault="00055BD9" w:rsidP="00055BD9">
      <w:pPr>
        <w:pStyle w:val="ListParagraph"/>
        <w:ind w:left="2520"/>
        <w:rPr>
          <w:rFonts w:asciiTheme="minorHAnsi" w:hAnsiTheme="minorHAnsi"/>
          <w:sz w:val="22"/>
          <w:szCs w:val="22"/>
        </w:rPr>
      </w:pPr>
      <w:r>
        <w:rPr>
          <w:rFonts w:asciiTheme="minorHAnsi" w:hAnsiTheme="minorHAnsi"/>
          <w:sz w:val="22"/>
          <w:szCs w:val="22"/>
        </w:rPr>
        <w:t>The Board discussed the costs associated with securing the property with fencing and providing infrastructure to the portables. Lowes gave the school an estimate of $15k for fencing</w:t>
      </w:r>
      <w:r w:rsidR="008B09F3">
        <w:rPr>
          <w:rFonts w:asciiTheme="minorHAnsi" w:hAnsiTheme="minorHAnsi"/>
          <w:sz w:val="22"/>
          <w:szCs w:val="22"/>
        </w:rPr>
        <w:t xml:space="preserve"> (labor and materials)</w:t>
      </w:r>
      <w:r>
        <w:rPr>
          <w:rFonts w:asciiTheme="minorHAnsi" w:hAnsiTheme="minorHAnsi"/>
          <w:sz w:val="22"/>
          <w:szCs w:val="22"/>
        </w:rPr>
        <w:t xml:space="preserve">. </w:t>
      </w:r>
      <w:r w:rsidR="008B09F3">
        <w:rPr>
          <w:rFonts w:asciiTheme="minorHAnsi" w:hAnsiTheme="minorHAnsi"/>
          <w:sz w:val="22"/>
          <w:szCs w:val="22"/>
        </w:rPr>
        <w:t xml:space="preserve">RFPs will be issued to at least 3 vendors prior to signing a fence contract. </w:t>
      </w:r>
      <w:r>
        <w:rPr>
          <w:rFonts w:asciiTheme="minorHAnsi" w:hAnsiTheme="minorHAnsi"/>
          <w:sz w:val="22"/>
          <w:szCs w:val="22"/>
        </w:rPr>
        <w:t>Scherer gave the school an estimate of $60k for the infrastructure for the portables. Bryan Williams moved to approve entering contracts for both fencing and infrastructure at a total of $75k. Carrie Geiger seconded the motion and the motion was approved.</w:t>
      </w:r>
    </w:p>
    <w:p w14:paraId="5AC82825" w14:textId="77777777" w:rsidR="00055BD9" w:rsidRDefault="00055BD9" w:rsidP="00055BD9">
      <w:pPr>
        <w:pStyle w:val="ListParagraph"/>
        <w:ind w:left="2520"/>
        <w:rPr>
          <w:rFonts w:asciiTheme="minorHAnsi" w:hAnsiTheme="minorHAnsi"/>
          <w:sz w:val="22"/>
          <w:szCs w:val="22"/>
        </w:rPr>
      </w:pPr>
    </w:p>
    <w:p w14:paraId="4E7E351B" w14:textId="56822119" w:rsidR="00055BD9" w:rsidRPr="00055BD9" w:rsidRDefault="00055BD9" w:rsidP="00055BD9">
      <w:pPr>
        <w:pStyle w:val="ListParagraph"/>
        <w:numPr>
          <w:ilvl w:val="2"/>
          <w:numId w:val="2"/>
        </w:numPr>
        <w:rPr>
          <w:rFonts w:asciiTheme="minorHAnsi" w:hAnsiTheme="minorHAnsi"/>
          <w:sz w:val="22"/>
          <w:szCs w:val="22"/>
        </w:rPr>
      </w:pPr>
      <w:r>
        <w:rPr>
          <w:rFonts w:asciiTheme="minorHAnsi" w:hAnsiTheme="minorHAnsi"/>
          <w:sz w:val="22"/>
          <w:szCs w:val="22"/>
          <w:u w:val="single"/>
        </w:rPr>
        <w:t>Payment of Director and Assistant Director</w:t>
      </w:r>
    </w:p>
    <w:p w14:paraId="24BDAD47" w14:textId="1A56ED7C" w:rsidR="003B4131" w:rsidRDefault="00055BD9" w:rsidP="003B4131">
      <w:pPr>
        <w:pStyle w:val="ListParagraph"/>
        <w:ind w:left="2520"/>
        <w:rPr>
          <w:rFonts w:asciiTheme="minorHAnsi" w:hAnsiTheme="minorHAnsi"/>
          <w:sz w:val="22"/>
          <w:szCs w:val="22"/>
        </w:rPr>
      </w:pPr>
      <w:r>
        <w:rPr>
          <w:rFonts w:asciiTheme="minorHAnsi" w:hAnsiTheme="minorHAnsi"/>
          <w:sz w:val="22"/>
          <w:szCs w:val="22"/>
        </w:rPr>
        <w:t>Larry Lopez moved to approve starting payment of Director and Assi</w:t>
      </w:r>
      <w:r w:rsidR="003B4131">
        <w:rPr>
          <w:rFonts w:asciiTheme="minorHAnsi" w:hAnsiTheme="minorHAnsi"/>
          <w:sz w:val="22"/>
          <w:szCs w:val="22"/>
        </w:rPr>
        <w:t>s</w:t>
      </w:r>
      <w:r>
        <w:rPr>
          <w:rFonts w:asciiTheme="minorHAnsi" w:hAnsiTheme="minorHAnsi"/>
          <w:sz w:val="22"/>
          <w:szCs w:val="22"/>
        </w:rPr>
        <w:t>tant Director salaries Apr</w:t>
      </w:r>
      <w:r w:rsidR="003B4131">
        <w:rPr>
          <w:rFonts w:asciiTheme="minorHAnsi" w:hAnsiTheme="minorHAnsi"/>
          <w:sz w:val="22"/>
          <w:szCs w:val="22"/>
        </w:rPr>
        <w:t>il 1, 2014. Carrie Geiger seconded the motion and the motion was approved.</w:t>
      </w:r>
    </w:p>
    <w:p w14:paraId="37C16ECB" w14:textId="77777777" w:rsidR="003B4131" w:rsidRDefault="003B4131" w:rsidP="003B4131">
      <w:pPr>
        <w:pStyle w:val="ListParagraph"/>
        <w:ind w:left="2520"/>
        <w:rPr>
          <w:rFonts w:asciiTheme="minorHAnsi" w:hAnsiTheme="minorHAnsi"/>
          <w:sz w:val="22"/>
          <w:szCs w:val="22"/>
        </w:rPr>
      </w:pPr>
    </w:p>
    <w:p w14:paraId="4D2C4E37" w14:textId="327736CD" w:rsidR="003B4131" w:rsidRPr="003B4131" w:rsidRDefault="003B4131" w:rsidP="003B4131">
      <w:pPr>
        <w:pStyle w:val="ListParagraph"/>
        <w:numPr>
          <w:ilvl w:val="2"/>
          <w:numId w:val="2"/>
        </w:numPr>
        <w:rPr>
          <w:rFonts w:asciiTheme="minorHAnsi" w:hAnsiTheme="minorHAnsi"/>
          <w:sz w:val="22"/>
          <w:szCs w:val="22"/>
        </w:rPr>
      </w:pPr>
      <w:r>
        <w:rPr>
          <w:rFonts w:asciiTheme="minorHAnsi" w:hAnsiTheme="minorHAnsi"/>
          <w:sz w:val="22"/>
          <w:szCs w:val="22"/>
          <w:u w:val="single"/>
        </w:rPr>
        <w:t>Teacher and Staff Salaries</w:t>
      </w:r>
    </w:p>
    <w:p w14:paraId="787DC5A1" w14:textId="7056B30B" w:rsidR="003B4131" w:rsidRDefault="003B4131" w:rsidP="003B4131">
      <w:pPr>
        <w:pStyle w:val="ListParagraph"/>
        <w:ind w:left="2520"/>
        <w:rPr>
          <w:rFonts w:asciiTheme="minorHAnsi" w:hAnsiTheme="minorHAnsi"/>
          <w:sz w:val="22"/>
          <w:szCs w:val="22"/>
        </w:rPr>
      </w:pPr>
      <w:r>
        <w:rPr>
          <w:rFonts w:asciiTheme="minorHAnsi" w:hAnsiTheme="minorHAnsi"/>
          <w:sz w:val="22"/>
          <w:szCs w:val="22"/>
        </w:rPr>
        <w:t xml:space="preserve">The Board discussed the suggested salaries of all faculty and staff in accordance with the budget </w:t>
      </w:r>
      <w:r w:rsidR="00DB5882">
        <w:rPr>
          <w:rFonts w:asciiTheme="minorHAnsi" w:hAnsiTheme="minorHAnsi"/>
          <w:sz w:val="22"/>
          <w:szCs w:val="22"/>
        </w:rPr>
        <w:t>draft</w:t>
      </w:r>
      <w:r w:rsidR="008B09F3">
        <w:rPr>
          <w:rFonts w:asciiTheme="minorHAnsi" w:hAnsiTheme="minorHAnsi"/>
          <w:sz w:val="22"/>
          <w:szCs w:val="22"/>
        </w:rPr>
        <w:t xml:space="preserve"> as of March 11</w:t>
      </w:r>
      <w:r w:rsidR="008B09F3" w:rsidRPr="008B09F3">
        <w:rPr>
          <w:rFonts w:asciiTheme="minorHAnsi" w:hAnsiTheme="minorHAnsi"/>
          <w:sz w:val="22"/>
          <w:szCs w:val="22"/>
          <w:vertAlign w:val="superscript"/>
        </w:rPr>
        <w:t>th</w:t>
      </w:r>
      <w:r w:rsidR="008B09F3">
        <w:rPr>
          <w:rFonts w:asciiTheme="minorHAnsi" w:hAnsiTheme="minorHAnsi"/>
          <w:sz w:val="22"/>
          <w:szCs w:val="22"/>
        </w:rPr>
        <w:t>. The full budget was</w:t>
      </w:r>
      <w:r w:rsidR="00DB5882">
        <w:rPr>
          <w:rFonts w:asciiTheme="minorHAnsi" w:hAnsiTheme="minorHAnsi"/>
          <w:sz w:val="22"/>
          <w:szCs w:val="22"/>
        </w:rPr>
        <w:t xml:space="preserve"> </w:t>
      </w:r>
      <w:r>
        <w:rPr>
          <w:rFonts w:asciiTheme="minorHAnsi" w:hAnsiTheme="minorHAnsi"/>
          <w:sz w:val="22"/>
          <w:szCs w:val="22"/>
        </w:rPr>
        <w:t>distributed to the Board on March 12, 2014. Bryan Williams moved to approve the salaries of</w:t>
      </w:r>
      <w:r w:rsidR="00DB5882">
        <w:rPr>
          <w:rFonts w:asciiTheme="minorHAnsi" w:hAnsiTheme="minorHAnsi"/>
          <w:sz w:val="22"/>
          <w:szCs w:val="22"/>
        </w:rPr>
        <w:t xml:space="preserve"> 1 full time </w:t>
      </w:r>
      <w:r w:rsidR="00DB5882">
        <w:rPr>
          <w:rFonts w:asciiTheme="minorHAnsi" w:hAnsiTheme="minorHAnsi"/>
          <w:sz w:val="22"/>
          <w:szCs w:val="22"/>
        </w:rPr>
        <w:lastRenderedPageBreak/>
        <w:t>Director, 1 part time Assistant Director,</w:t>
      </w:r>
      <w:r>
        <w:rPr>
          <w:rFonts w:asciiTheme="minorHAnsi" w:hAnsiTheme="minorHAnsi"/>
          <w:sz w:val="22"/>
          <w:szCs w:val="22"/>
        </w:rPr>
        <w:t xml:space="preserve"> 6 full time classroom teachers, 1 part time Spanish teacher, 1 part time reading teacher, 1 full time administrative assistant, 1 full time custodian, and 1 part time after school coordinator. Carrie Geiger seconded the motion and the motion was approved. </w:t>
      </w:r>
    </w:p>
    <w:p w14:paraId="265481DA" w14:textId="77777777" w:rsidR="003B4131" w:rsidRDefault="003B4131" w:rsidP="003B4131">
      <w:pPr>
        <w:pStyle w:val="ListParagraph"/>
        <w:ind w:left="2520"/>
        <w:rPr>
          <w:rFonts w:asciiTheme="minorHAnsi" w:hAnsiTheme="minorHAnsi"/>
          <w:sz w:val="22"/>
          <w:szCs w:val="22"/>
        </w:rPr>
      </w:pPr>
    </w:p>
    <w:p w14:paraId="475F1925" w14:textId="130640C5" w:rsidR="003B4131" w:rsidRDefault="003B4131" w:rsidP="003B4131">
      <w:pPr>
        <w:pStyle w:val="ListParagraph"/>
        <w:numPr>
          <w:ilvl w:val="2"/>
          <w:numId w:val="2"/>
        </w:numPr>
        <w:rPr>
          <w:rFonts w:asciiTheme="minorHAnsi" w:hAnsiTheme="minorHAnsi"/>
          <w:sz w:val="22"/>
          <w:szCs w:val="22"/>
          <w:u w:val="single"/>
        </w:rPr>
      </w:pPr>
      <w:r w:rsidRPr="003B4131">
        <w:rPr>
          <w:rFonts w:asciiTheme="minorHAnsi" w:hAnsiTheme="minorHAnsi"/>
          <w:sz w:val="22"/>
          <w:szCs w:val="22"/>
          <w:u w:val="single"/>
        </w:rPr>
        <w:t>Simple IRA Plan for full time employees</w:t>
      </w:r>
    </w:p>
    <w:p w14:paraId="71EF7E5C" w14:textId="59F804AF" w:rsidR="003B4131" w:rsidRPr="003B4131" w:rsidRDefault="003B4131" w:rsidP="003B4131">
      <w:pPr>
        <w:pStyle w:val="ListParagraph"/>
        <w:ind w:left="2520"/>
        <w:rPr>
          <w:rFonts w:asciiTheme="minorHAnsi" w:hAnsiTheme="minorHAnsi"/>
          <w:sz w:val="22"/>
          <w:szCs w:val="22"/>
        </w:rPr>
      </w:pPr>
      <w:r>
        <w:rPr>
          <w:rFonts w:asciiTheme="minorHAnsi" w:hAnsiTheme="minorHAnsi"/>
          <w:sz w:val="22"/>
          <w:szCs w:val="22"/>
        </w:rPr>
        <w:t>The Board discussed the options for IRA plans as provided by Fidelity. Larry Lopez moved to approve the simple IRA, non-elective program</w:t>
      </w:r>
      <w:r w:rsidR="00DB5882">
        <w:rPr>
          <w:rFonts w:asciiTheme="minorHAnsi" w:hAnsiTheme="minorHAnsi"/>
          <w:sz w:val="22"/>
          <w:szCs w:val="22"/>
        </w:rPr>
        <w:t xml:space="preserve"> (2% of base pay to each employee)</w:t>
      </w:r>
      <w:r>
        <w:rPr>
          <w:rFonts w:asciiTheme="minorHAnsi" w:hAnsiTheme="minorHAnsi"/>
          <w:sz w:val="22"/>
          <w:szCs w:val="22"/>
        </w:rPr>
        <w:t xml:space="preserve"> for the school</w:t>
      </w:r>
      <w:r w:rsidR="008B09F3">
        <w:rPr>
          <w:rFonts w:asciiTheme="minorHAnsi" w:hAnsiTheme="minorHAnsi"/>
          <w:sz w:val="22"/>
          <w:szCs w:val="22"/>
        </w:rPr>
        <w:t xml:space="preserve">, including a $350 </w:t>
      </w:r>
      <w:r w:rsidR="00DB5882">
        <w:rPr>
          <w:rFonts w:asciiTheme="minorHAnsi" w:hAnsiTheme="minorHAnsi"/>
          <w:sz w:val="22"/>
          <w:szCs w:val="22"/>
        </w:rPr>
        <w:t>annual fee</w:t>
      </w:r>
      <w:r w:rsidR="008B09F3">
        <w:rPr>
          <w:rFonts w:asciiTheme="minorHAnsi" w:hAnsiTheme="minorHAnsi"/>
          <w:sz w:val="22"/>
          <w:szCs w:val="22"/>
        </w:rPr>
        <w:t xml:space="preserve"> in total, for all employees</w:t>
      </w:r>
      <w:r>
        <w:rPr>
          <w:rFonts w:asciiTheme="minorHAnsi" w:hAnsiTheme="minorHAnsi"/>
          <w:sz w:val="22"/>
          <w:szCs w:val="22"/>
        </w:rPr>
        <w:t>. David McDonal</w:t>
      </w:r>
      <w:r w:rsidR="00680BE9">
        <w:rPr>
          <w:rFonts w:asciiTheme="minorHAnsi" w:hAnsiTheme="minorHAnsi"/>
          <w:sz w:val="22"/>
          <w:szCs w:val="22"/>
        </w:rPr>
        <w:t>d</w:t>
      </w:r>
      <w:r>
        <w:rPr>
          <w:rFonts w:asciiTheme="minorHAnsi" w:hAnsiTheme="minorHAnsi"/>
          <w:sz w:val="22"/>
          <w:szCs w:val="22"/>
        </w:rPr>
        <w:t xml:space="preserve"> seconded the motion and the motion was approved. </w:t>
      </w:r>
    </w:p>
    <w:p w14:paraId="1D9D530E" w14:textId="77777777" w:rsidR="002D2949" w:rsidRPr="003B4131" w:rsidRDefault="002D2949" w:rsidP="003B4131">
      <w:pPr>
        <w:rPr>
          <w:rFonts w:asciiTheme="minorHAnsi" w:hAnsiTheme="minorHAnsi"/>
          <w:color w:val="FF0000"/>
          <w:sz w:val="22"/>
          <w:szCs w:val="22"/>
        </w:rPr>
      </w:pPr>
    </w:p>
    <w:p w14:paraId="423265C5" w14:textId="09E4A23D" w:rsidR="00DB5882" w:rsidRDefault="00DB5882" w:rsidP="002D2949">
      <w:pPr>
        <w:pStyle w:val="ListParagraph"/>
        <w:numPr>
          <w:ilvl w:val="2"/>
          <w:numId w:val="2"/>
        </w:numPr>
        <w:rPr>
          <w:rFonts w:asciiTheme="minorHAnsi" w:hAnsiTheme="minorHAnsi"/>
          <w:sz w:val="22"/>
          <w:szCs w:val="22"/>
          <w:u w:val="single"/>
        </w:rPr>
      </w:pPr>
      <w:r w:rsidRPr="00DB5882">
        <w:rPr>
          <w:rFonts w:asciiTheme="minorHAnsi" w:hAnsiTheme="minorHAnsi"/>
          <w:sz w:val="22"/>
          <w:szCs w:val="22"/>
          <w:u w:val="single"/>
        </w:rPr>
        <w:t>Broker’s Price Opinion</w:t>
      </w:r>
    </w:p>
    <w:p w14:paraId="2330AABF" w14:textId="5398DD1B" w:rsidR="00DB5882" w:rsidRPr="00DB5882" w:rsidRDefault="00DB5882" w:rsidP="00DB5882">
      <w:pPr>
        <w:pStyle w:val="ListParagraph"/>
        <w:ind w:left="2520"/>
        <w:rPr>
          <w:rFonts w:asciiTheme="minorHAnsi" w:hAnsiTheme="minorHAnsi"/>
          <w:sz w:val="22"/>
          <w:szCs w:val="22"/>
        </w:rPr>
      </w:pPr>
      <w:r>
        <w:rPr>
          <w:rFonts w:asciiTheme="minorHAnsi" w:hAnsiTheme="minorHAnsi"/>
          <w:sz w:val="22"/>
          <w:szCs w:val="22"/>
        </w:rPr>
        <w:t xml:space="preserve">Carrie Geiger moved to approve the cost of hiring a commercial real estate appraiser to perform a broker’s price opinion relating to the lease between the school and ABC </w:t>
      </w:r>
      <w:proofErr w:type="spellStart"/>
      <w:r>
        <w:rPr>
          <w:rFonts w:asciiTheme="minorHAnsi" w:hAnsiTheme="minorHAnsi"/>
          <w:sz w:val="22"/>
          <w:szCs w:val="22"/>
        </w:rPr>
        <w:t>Appletree</w:t>
      </w:r>
      <w:proofErr w:type="spellEnd"/>
      <w:r>
        <w:rPr>
          <w:rFonts w:asciiTheme="minorHAnsi" w:hAnsiTheme="minorHAnsi"/>
          <w:sz w:val="22"/>
          <w:szCs w:val="22"/>
        </w:rPr>
        <w:t>, the owner of the property for $300-500. Bryan Williams seconded and the motion was approved.</w:t>
      </w:r>
    </w:p>
    <w:p w14:paraId="1F22B895" w14:textId="77777777" w:rsidR="00DB5882" w:rsidRPr="00DB5882" w:rsidRDefault="00DB5882" w:rsidP="00DB5882">
      <w:pPr>
        <w:pStyle w:val="ListParagraph"/>
        <w:ind w:left="2520"/>
        <w:rPr>
          <w:rFonts w:asciiTheme="minorHAnsi" w:hAnsiTheme="minorHAnsi"/>
          <w:sz w:val="22"/>
          <w:szCs w:val="22"/>
        </w:rPr>
      </w:pPr>
    </w:p>
    <w:p w14:paraId="45570549" w14:textId="5ADB43DF" w:rsidR="002D2949" w:rsidRPr="009E4B3A" w:rsidRDefault="003B4131" w:rsidP="002D2949">
      <w:pPr>
        <w:pStyle w:val="ListParagraph"/>
        <w:numPr>
          <w:ilvl w:val="2"/>
          <w:numId w:val="2"/>
        </w:numPr>
        <w:rPr>
          <w:rFonts w:asciiTheme="minorHAnsi" w:hAnsiTheme="minorHAnsi"/>
          <w:sz w:val="22"/>
          <w:szCs w:val="22"/>
        </w:rPr>
      </w:pPr>
      <w:r>
        <w:rPr>
          <w:rFonts w:asciiTheme="minorHAnsi" w:hAnsiTheme="minorHAnsi"/>
          <w:sz w:val="22"/>
          <w:szCs w:val="22"/>
          <w:u w:val="single"/>
        </w:rPr>
        <w:t>Policies for CSP grant</w:t>
      </w:r>
      <w:r w:rsidR="002D2949" w:rsidRPr="009E4B3A">
        <w:rPr>
          <w:rFonts w:asciiTheme="minorHAnsi" w:hAnsiTheme="minorHAnsi"/>
          <w:sz w:val="22"/>
          <w:szCs w:val="22"/>
          <w:u w:val="single"/>
        </w:rPr>
        <w:t xml:space="preserve"> </w:t>
      </w:r>
    </w:p>
    <w:p w14:paraId="36728ABA" w14:textId="6208FDF6" w:rsidR="002D2949" w:rsidRDefault="003B4131" w:rsidP="00680BE9">
      <w:pPr>
        <w:pStyle w:val="ListParagraph"/>
        <w:autoSpaceDE w:val="0"/>
        <w:autoSpaceDN w:val="0"/>
        <w:adjustRightInd w:val="0"/>
        <w:ind w:left="2520"/>
        <w:rPr>
          <w:rFonts w:asciiTheme="minorHAnsi" w:hAnsiTheme="minorHAnsi"/>
          <w:sz w:val="22"/>
          <w:szCs w:val="22"/>
        </w:rPr>
      </w:pPr>
      <w:r w:rsidRPr="00680BE9">
        <w:rPr>
          <w:rFonts w:asciiTheme="minorHAnsi" w:hAnsiTheme="minorHAnsi"/>
          <w:sz w:val="22"/>
          <w:szCs w:val="22"/>
        </w:rPr>
        <w:t xml:space="preserve">The Board discussed the policies required by the CSP grant. </w:t>
      </w:r>
      <w:r w:rsidR="002D2949" w:rsidRPr="00680BE9">
        <w:rPr>
          <w:rFonts w:asciiTheme="minorHAnsi" w:hAnsiTheme="minorHAnsi"/>
          <w:sz w:val="22"/>
          <w:szCs w:val="22"/>
        </w:rPr>
        <w:t xml:space="preserve">Bryan Williams moved to </w:t>
      </w:r>
      <w:r w:rsidR="00DB5882">
        <w:rPr>
          <w:rFonts w:asciiTheme="minorHAnsi" w:hAnsiTheme="minorHAnsi"/>
          <w:sz w:val="22"/>
          <w:szCs w:val="22"/>
        </w:rPr>
        <w:t>approve the proposed</w:t>
      </w:r>
      <w:r w:rsidRPr="00680BE9">
        <w:rPr>
          <w:rFonts w:asciiTheme="minorHAnsi" w:hAnsiTheme="minorHAnsi"/>
          <w:sz w:val="22"/>
          <w:szCs w:val="22"/>
        </w:rPr>
        <w:t xml:space="preserve"> admissions/enrollment policy, conflict of interest policy, GEPA plan, Inventory control policy, procurement policy, and segregation of duties policy (see Exhibit 1 below). </w:t>
      </w:r>
      <w:r w:rsidR="002D2949" w:rsidRPr="00680BE9">
        <w:rPr>
          <w:rFonts w:asciiTheme="minorHAnsi" w:hAnsiTheme="minorHAnsi"/>
          <w:sz w:val="22"/>
          <w:szCs w:val="22"/>
        </w:rPr>
        <w:t>Larry Lopez seconded and the motion was approved.</w:t>
      </w:r>
    </w:p>
    <w:p w14:paraId="18C9D19F" w14:textId="77777777" w:rsidR="00680BE9" w:rsidRDefault="00680BE9" w:rsidP="00680BE9">
      <w:pPr>
        <w:pStyle w:val="ListParagraph"/>
        <w:autoSpaceDE w:val="0"/>
        <w:autoSpaceDN w:val="0"/>
        <w:adjustRightInd w:val="0"/>
        <w:ind w:left="2520"/>
        <w:rPr>
          <w:rFonts w:asciiTheme="minorHAnsi" w:hAnsiTheme="minorHAnsi"/>
          <w:sz w:val="22"/>
          <w:szCs w:val="22"/>
        </w:rPr>
      </w:pPr>
    </w:p>
    <w:p w14:paraId="39CA1664" w14:textId="52FB3842" w:rsidR="00680BE9" w:rsidRPr="00680BE9" w:rsidRDefault="00680BE9" w:rsidP="00680BE9">
      <w:pPr>
        <w:pStyle w:val="ListParagraph"/>
        <w:numPr>
          <w:ilvl w:val="2"/>
          <w:numId w:val="2"/>
        </w:numPr>
        <w:autoSpaceDE w:val="0"/>
        <w:autoSpaceDN w:val="0"/>
        <w:adjustRightInd w:val="0"/>
        <w:rPr>
          <w:rFonts w:asciiTheme="minorHAnsi" w:hAnsiTheme="minorHAnsi"/>
          <w:sz w:val="22"/>
          <w:szCs w:val="22"/>
          <w:u w:val="single"/>
        </w:rPr>
      </w:pPr>
      <w:r w:rsidRPr="00680BE9">
        <w:rPr>
          <w:rFonts w:asciiTheme="minorHAnsi" w:hAnsiTheme="minorHAnsi"/>
          <w:sz w:val="22"/>
          <w:szCs w:val="22"/>
          <w:u w:val="single"/>
        </w:rPr>
        <w:t>Internal Controls</w:t>
      </w:r>
    </w:p>
    <w:p w14:paraId="0D1CA87C" w14:textId="6AB91BDE" w:rsidR="00680BE9" w:rsidRDefault="00680BE9" w:rsidP="00680BE9">
      <w:pPr>
        <w:pStyle w:val="ListParagraph"/>
        <w:autoSpaceDE w:val="0"/>
        <w:autoSpaceDN w:val="0"/>
        <w:adjustRightInd w:val="0"/>
        <w:ind w:left="2520"/>
        <w:rPr>
          <w:rFonts w:asciiTheme="minorHAnsi" w:hAnsiTheme="minorHAnsi"/>
          <w:sz w:val="22"/>
          <w:szCs w:val="22"/>
        </w:rPr>
      </w:pPr>
      <w:r w:rsidRPr="00680BE9">
        <w:rPr>
          <w:rFonts w:asciiTheme="minorHAnsi" w:hAnsiTheme="minorHAnsi"/>
          <w:sz w:val="22"/>
          <w:szCs w:val="22"/>
        </w:rPr>
        <w:t xml:space="preserve">The Board discussed the internal control policy of allowing Bryan Williams and David McDonald view-only access </w:t>
      </w:r>
      <w:r w:rsidR="008B09F3">
        <w:rPr>
          <w:rFonts w:asciiTheme="minorHAnsi" w:hAnsiTheme="minorHAnsi"/>
          <w:sz w:val="22"/>
          <w:szCs w:val="22"/>
        </w:rPr>
        <w:t>to the School’s bank statements for purposes of performing monthly bank reconciliations.</w:t>
      </w:r>
      <w:r w:rsidRPr="00680BE9">
        <w:rPr>
          <w:rFonts w:asciiTheme="minorHAnsi" w:hAnsiTheme="minorHAnsi"/>
          <w:sz w:val="22"/>
          <w:szCs w:val="22"/>
        </w:rPr>
        <w:t xml:space="preserve"> Carrie Geiger moved to approve an internal control policy which allows Bryan Williams and David McDonald view-only access to the School’s bank statements. Larry Lopez seconded this motion and the motion was approved. </w:t>
      </w:r>
      <w:r w:rsidR="008B09F3">
        <w:rPr>
          <w:rFonts w:asciiTheme="minorHAnsi" w:hAnsiTheme="minorHAnsi"/>
          <w:sz w:val="22"/>
          <w:szCs w:val="22"/>
        </w:rPr>
        <w:t>Note: Bryan Williams and David McDonald will not have access to the School’s accounting system.</w:t>
      </w:r>
    </w:p>
    <w:p w14:paraId="39536156" w14:textId="77777777" w:rsidR="00680BE9" w:rsidRDefault="00680BE9" w:rsidP="00680BE9">
      <w:pPr>
        <w:pStyle w:val="ListParagraph"/>
        <w:autoSpaceDE w:val="0"/>
        <w:autoSpaceDN w:val="0"/>
        <w:adjustRightInd w:val="0"/>
        <w:ind w:left="2520"/>
        <w:rPr>
          <w:rFonts w:asciiTheme="minorHAnsi" w:hAnsiTheme="minorHAnsi"/>
          <w:sz w:val="22"/>
          <w:szCs w:val="22"/>
        </w:rPr>
      </w:pPr>
    </w:p>
    <w:p w14:paraId="4EC9E759" w14:textId="77777777" w:rsidR="00680BE9" w:rsidRPr="009E4B3A" w:rsidRDefault="00680BE9" w:rsidP="00680BE9">
      <w:pPr>
        <w:pStyle w:val="ListParagraph"/>
        <w:numPr>
          <w:ilvl w:val="2"/>
          <w:numId w:val="2"/>
        </w:numPr>
        <w:autoSpaceDE w:val="0"/>
        <w:autoSpaceDN w:val="0"/>
        <w:adjustRightInd w:val="0"/>
        <w:rPr>
          <w:rFonts w:asciiTheme="minorHAnsi" w:hAnsiTheme="minorHAnsi"/>
          <w:sz w:val="22"/>
          <w:szCs w:val="22"/>
        </w:rPr>
      </w:pPr>
      <w:r w:rsidRPr="009E4B3A">
        <w:rPr>
          <w:rFonts w:asciiTheme="minorHAnsi" w:hAnsiTheme="minorHAnsi"/>
          <w:sz w:val="22"/>
          <w:szCs w:val="22"/>
          <w:u w:val="single"/>
        </w:rPr>
        <w:t>Time Limit of Community Input at Board Meetings</w:t>
      </w:r>
    </w:p>
    <w:p w14:paraId="32BD29A2" w14:textId="60BCA35C" w:rsidR="00680BE9" w:rsidRPr="009E4B3A" w:rsidRDefault="00680BE9" w:rsidP="00680BE9">
      <w:pPr>
        <w:autoSpaceDE w:val="0"/>
        <w:autoSpaceDN w:val="0"/>
        <w:adjustRightInd w:val="0"/>
        <w:ind w:left="2520"/>
        <w:rPr>
          <w:rFonts w:asciiTheme="minorHAnsi" w:hAnsiTheme="minorHAnsi"/>
          <w:sz w:val="22"/>
          <w:szCs w:val="22"/>
        </w:rPr>
      </w:pPr>
      <w:r w:rsidRPr="009E4B3A">
        <w:rPr>
          <w:rFonts w:asciiTheme="minorHAnsi" w:hAnsiTheme="minorHAnsi"/>
          <w:sz w:val="22"/>
          <w:szCs w:val="22"/>
        </w:rPr>
        <w:t xml:space="preserve">The Board discussed the </w:t>
      </w:r>
      <w:r>
        <w:rPr>
          <w:rFonts w:asciiTheme="minorHAnsi" w:hAnsiTheme="minorHAnsi"/>
          <w:sz w:val="22"/>
          <w:szCs w:val="22"/>
        </w:rPr>
        <w:t>suggested</w:t>
      </w:r>
      <w:r w:rsidRPr="009E4B3A">
        <w:rPr>
          <w:rFonts w:asciiTheme="minorHAnsi" w:hAnsiTheme="minorHAnsi"/>
          <w:sz w:val="22"/>
          <w:szCs w:val="22"/>
        </w:rPr>
        <w:t xml:space="preserve"> policy </w:t>
      </w:r>
      <w:r>
        <w:rPr>
          <w:rFonts w:asciiTheme="minorHAnsi" w:hAnsiTheme="minorHAnsi"/>
          <w:sz w:val="22"/>
          <w:szCs w:val="22"/>
        </w:rPr>
        <w:t xml:space="preserve">by Kay </w:t>
      </w:r>
      <w:r w:rsidRPr="009E4B3A">
        <w:rPr>
          <w:rFonts w:asciiTheme="minorHAnsi" w:hAnsiTheme="minorHAnsi"/>
          <w:sz w:val="22"/>
          <w:szCs w:val="22"/>
        </w:rPr>
        <w:t xml:space="preserve">on the time restriction of community input at Board meetings, to be exercised only when circumstances warrant such restriction. </w:t>
      </w:r>
      <w:r>
        <w:rPr>
          <w:rFonts w:asciiTheme="minorHAnsi" w:hAnsiTheme="minorHAnsi"/>
          <w:sz w:val="22"/>
          <w:szCs w:val="22"/>
        </w:rPr>
        <w:t>Carrie Geiger moved to approve the policy. David McDonald seconded and the motion was approved.</w:t>
      </w:r>
    </w:p>
    <w:p w14:paraId="41FD9BEB" w14:textId="77777777" w:rsidR="00680BE9" w:rsidRPr="00680BE9" w:rsidRDefault="00680BE9" w:rsidP="00680BE9">
      <w:pPr>
        <w:autoSpaceDE w:val="0"/>
        <w:autoSpaceDN w:val="0"/>
        <w:adjustRightInd w:val="0"/>
        <w:rPr>
          <w:rFonts w:asciiTheme="minorHAnsi" w:hAnsiTheme="minorHAnsi"/>
          <w:sz w:val="22"/>
          <w:szCs w:val="22"/>
        </w:rPr>
      </w:pPr>
    </w:p>
    <w:p w14:paraId="232988D1" w14:textId="77777777" w:rsidR="00F206EB" w:rsidRPr="00680BE9" w:rsidRDefault="00F206EB" w:rsidP="00680BE9">
      <w:pPr>
        <w:rPr>
          <w:rFonts w:asciiTheme="minorHAnsi" w:hAnsiTheme="minorHAnsi"/>
          <w:sz w:val="22"/>
          <w:szCs w:val="22"/>
        </w:rPr>
      </w:pPr>
    </w:p>
    <w:p w14:paraId="78DA8C4E" w14:textId="77777777" w:rsidR="00180F77" w:rsidRPr="005C6B20" w:rsidRDefault="00180F77" w:rsidP="0096063F">
      <w:pPr>
        <w:numPr>
          <w:ilvl w:val="1"/>
          <w:numId w:val="2"/>
        </w:numPr>
        <w:rPr>
          <w:rFonts w:asciiTheme="minorHAnsi" w:hAnsiTheme="minorHAnsi"/>
          <w:sz w:val="22"/>
          <w:szCs w:val="22"/>
        </w:rPr>
      </w:pPr>
      <w:r w:rsidRPr="005C6B20">
        <w:rPr>
          <w:rFonts w:asciiTheme="minorHAnsi" w:hAnsiTheme="minorHAnsi"/>
          <w:sz w:val="22"/>
          <w:szCs w:val="22"/>
        </w:rPr>
        <w:t>Items f</w:t>
      </w:r>
      <w:r w:rsidR="00672594" w:rsidRPr="005C6B20">
        <w:rPr>
          <w:rFonts w:asciiTheme="minorHAnsi" w:hAnsiTheme="minorHAnsi"/>
          <w:sz w:val="22"/>
          <w:szCs w:val="22"/>
        </w:rPr>
        <w:t xml:space="preserve">or Discussion Only (No Action) </w:t>
      </w:r>
    </w:p>
    <w:p w14:paraId="48685948" w14:textId="77777777" w:rsidR="00A00637" w:rsidRPr="005C6B20" w:rsidRDefault="00A00637" w:rsidP="004E5528">
      <w:pPr>
        <w:rPr>
          <w:rFonts w:asciiTheme="minorHAnsi" w:hAnsiTheme="minorHAnsi"/>
          <w:sz w:val="22"/>
          <w:szCs w:val="22"/>
          <w:u w:val="single"/>
        </w:rPr>
      </w:pPr>
    </w:p>
    <w:p w14:paraId="7BF89EAA" w14:textId="7FFA08DF" w:rsidR="00B56305" w:rsidRDefault="00B56305" w:rsidP="003302B8">
      <w:pPr>
        <w:numPr>
          <w:ilvl w:val="2"/>
          <w:numId w:val="2"/>
        </w:numPr>
        <w:rPr>
          <w:rFonts w:asciiTheme="minorHAnsi" w:hAnsiTheme="minorHAnsi"/>
          <w:sz w:val="22"/>
          <w:szCs w:val="22"/>
          <w:u w:val="single"/>
        </w:rPr>
      </w:pPr>
      <w:r>
        <w:rPr>
          <w:rFonts w:asciiTheme="minorHAnsi" w:hAnsiTheme="minorHAnsi"/>
          <w:sz w:val="22"/>
          <w:szCs w:val="22"/>
          <w:u w:val="single"/>
        </w:rPr>
        <w:t>School Calendar</w:t>
      </w:r>
    </w:p>
    <w:p w14:paraId="704AC87B" w14:textId="5A6F016B" w:rsidR="00B56305" w:rsidRPr="00B56305" w:rsidRDefault="00B56305" w:rsidP="00B56305">
      <w:pPr>
        <w:ind w:left="2520"/>
        <w:rPr>
          <w:rFonts w:asciiTheme="minorHAnsi" w:hAnsiTheme="minorHAnsi"/>
          <w:sz w:val="22"/>
          <w:szCs w:val="22"/>
        </w:rPr>
      </w:pPr>
      <w:r>
        <w:rPr>
          <w:rFonts w:asciiTheme="minorHAnsi" w:hAnsiTheme="minorHAnsi"/>
          <w:sz w:val="22"/>
          <w:szCs w:val="22"/>
        </w:rPr>
        <w:t xml:space="preserve">Megan Lane and Kay </w:t>
      </w:r>
      <w:proofErr w:type="spellStart"/>
      <w:r>
        <w:rPr>
          <w:rFonts w:asciiTheme="minorHAnsi" w:hAnsiTheme="minorHAnsi"/>
          <w:sz w:val="22"/>
          <w:szCs w:val="22"/>
        </w:rPr>
        <w:t>Abbitt</w:t>
      </w:r>
      <w:proofErr w:type="spellEnd"/>
      <w:r>
        <w:rPr>
          <w:rFonts w:asciiTheme="minorHAnsi" w:hAnsiTheme="minorHAnsi"/>
          <w:sz w:val="22"/>
          <w:szCs w:val="22"/>
        </w:rPr>
        <w:t xml:space="preserve"> introduced the proposed school calendar. The Board discussed the calendar and Carrie Geiger had suggestions for improving the calendar. Carrie will discuss her suggestions with Megan and Kay</w:t>
      </w:r>
      <w:r w:rsidR="008B09F3">
        <w:rPr>
          <w:rFonts w:asciiTheme="minorHAnsi" w:hAnsiTheme="minorHAnsi"/>
          <w:sz w:val="22"/>
          <w:szCs w:val="22"/>
        </w:rPr>
        <w:t>,</w:t>
      </w:r>
      <w:r>
        <w:rPr>
          <w:rFonts w:asciiTheme="minorHAnsi" w:hAnsiTheme="minorHAnsi"/>
          <w:sz w:val="22"/>
          <w:szCs w:val="22"/>
        </w:rPr>
        <w:t xml:space="preserve"> and a new calendar will be proposed at the next meeting.</w:t>
      </w:r>
    </w:p>
    <w:p w14:paraId="4424E3F2" w14:textId="77777777" w:rsidR="00B56305" w:rsidRDefault="00B56305" w:rsidP="00B56305">
      <w:pPr>
        <w:rPr>
          <w:rFonts w:asciiTheme="minorHAnsi" w:hAnsiTheme="minorHAnsi"/>
          <w:sz w:val="22"/>
          <w:szCs w:val="22"/>
          <w:u w:val="single"/>
        </w:rPr>
      </w:pPr>
    </w:p>
    <w:p w14:paraId="4C673050" w14:textId="77777777" w:rsidR="003302B8" w:rsidRPr="005C6B20" w:rsidRDefault="00AC470C" w:rsidP="003302B8">
      <w:pPr>
        <w:numPr>
          <w:ilvl w:val="2"/>
          <w:numId w:val="2"/>
        </w:numPr>
        <w:rPr>
          <w:rFonts w:asciiTheme="minorHAnsi" w:hAnsiTheme="minorHAnsi"/>
          <w:sz w:val="22"/>
          <w:szCs w:val="22"/>
          <w:u w:val="single"/>
        </w:rPr>
      </w:pPr>
      <w:r w:rsidRPr="005C6B20">
        <w:rPr>
          <w:rFonts w:asciiTheme="minorHAnsi" w:hAnsiTheme="minorHAnsi"/>
          <w:sz w:val="22"/>
          <w:szCs w:val="22"/>
          <w:u w:val="single"/>
        </w:rPr>
        <w:t>School Site</w:t>
      </w:r>
      <w:r w:rsidR="0096063F" w:rsidRPr="005C6B20">
        <w:rPr>
          <w:rFonts w:asciiTheme="minorHAnsi" w:hAnsiTheme="minorHAnsi"/>
          <w:sz w:val="22"/>
          <w:szCs w:val="22"/>
          <w:u w:val="single"/>
        </w:rPr>
        <w:t>/Property</w:t>
      </w:r>
      <w:r w:rsidR="00180F77" w:rsidRPr="005C6B20">
        <w:rPr>
          <w:rFonts w:asciiTheme="minorHAnsi" w:hAnsiTheme="minorHAnsi"/>
          <w:sz w:val="22"/>
          <w:szCs w:val="22"/>
          <w:u w:val="single"/>
        </w:rPr>
        <w:t xml:space="preserve"> </w:t>
      </w:r>
    </w:p>
    <w:p w14:paraId="50F6005E" w14:textId="463C4DF4" w:rsidR="00C55CD2" w:rsidRPr="009E4B3A" w:rsidRDefault="00B56305" w:rsidP="009E4B3A">
      <w:pPr>
        <w:ind w:left="2520"/>
        <w:rPr>
          <w:rFonts w:asciiTheme="minorHAnsi" w:hAnsiTheme="minorHAnsi"/>
          <w:strike/>
          <w:sz w:val="22"/>
          <w:szCs w:val="22"/>
        </w:rPr>
      </w:pPr>
      <w:r>
        <w:rPr>
          <w:rFonts w:asciiTheme="minorHAnsi" w:hAnsiTheme="minorHAnsi"/>
          <w:sz w:val="22"/>
          <w:szCs w:val="22"/>
        </w:rPr>
        <w:t>The walls have been put up and the building is being painted. The building will be completed within the next two weeks</w:t>
      </w:r>
      <w:r w:rsidR="00F856DC" w:rsidRPr="009E4B3A">
        <w:rPr>
          <w:rFonts w:asciiTheme="minorHAnsi" w:hAnsiTheme="minorHAnsi"/>
          <w:sz w:val="22"/>
          <w:szCs w:val="22"/>
        </w:rPr>
        <w:t>.</w:t>
      </w:r>
    </w:p>
    <w:p w14:paraId="1F429406" w14:textId="77777777" w:rsidR="00E40B9F" w:rsidRPr="005C6B20" w:rsidRDefault="00E40B9F" w:rsidP="003F08D8">
      <w:pPr>
        <w:ind w:left="2160"/>
        <w:rPr>
          <w:rFonts w:asciiTheme="minorHAnsi" w:hAnsiTheme="minorHAnsi"/>
          <w:sz w:val="22"/>
          <w:szCs w:val="22"/>
        </w:rPr>
      </w:pPr>
    </w:p>
    <w:p w14:paraId="2D9D8B0C" w14:textId="3D885718" w:rsidR="00E1041F" w:rsidRPr="005C6B20" w:rsidRDefault="00F206EB" w:rsidP="006605DC">
      <w:pPr>
        <w:numPr>
          <w:ilvl w:val="2"/>
          <w:numId w:val="2"/>
        </w:numPr>
        <w:rPr>
          <w:rFonts w:asciiTheme="minorHAnsi" w:hAnsiTheme="minorHAnsi"/>
          <w:sz w:val="22"/>
          <w:szCs w:val="22"/>
          <w:u w:val="single"/>
        </w:rPr>
      </w:pPr>
      <w:r w:rsidRPr="005C6B20">
        <w:rPr>
          <w:rFonts w:asciiTheme="minorHAnsi" w:hAnsiTheme="minorHAnsi"/>
          <w:sz w:val="22"/>
          <w:szCs w:val="22"/>
          <w:u w:val="single"/>
        </w:rPr>
        <w:t xml:space="preserve">Update on </w:t>
      </w:r>
      <w:r w:rsidR="00E1041F" w:rsidRPr="005C6B20">
        <w:rPr>
          <w:rFonts w:asciiTheme="minorHAnsi" w:hAnsiTheme="minorHAnsi"/>
          <w:sz w:val="22"/>
          <w:szCs w:val="22"/>
          <w:u w:val="single"/>
        </w:rPr>
        <w:t>Implementation Grant</w:t>
      </w:r>
      <w:r w:rsidR="008D2A41" w:rsidRPr="005C6B20">
        <w:rPr>
          <w:rFonts w:asciiTheme="minorHAnsi" w:hAnsiTheme="minorHAnsi"/>
          <w:sz w:val="22"/>
          <w:szCs w:val="22"/>
          <w:u w:val="single"/>
        </w:rPr>
        <w:t>/Charter Growth Fund Grant</w:t>
      </w:r>
    </w:p>
    <w:p w14:paraId="391AF301" w14:textId="280FE528" w:rsidR="006605DC" w:rsidRPr="005C6B20" w:rsidRDefault="00B56305" w:rsidP="009E4B3A">
      <w:pPr>
        <w:ind w:left="2520"/>
        <w:rPr>
          <w:rFonts w:asciiTheme="minorHAnsi" w:hAnsiTheme="minorHAnsi"/>
          <w:sz w:val="22"/>
          <w:szCs w:val="22"/>
          <w:u w:val="single"/>
        </w:rPr>
      </w:pPr>
      <w:r>
        <w:rPr>
          <w:rFonts w:asciiTheme="minorHAnsi" w:hAnsiTheme="minorHAnsi"/>
          <w:sz w:val="22"/>
          <w:szCs w:val="22"/>
        </w:rPr>
        <w:t>The school received both grants</w:t>
      </w:r>
      <w:r w:rsidR="00F856DC">
        <w:rPr>
          <w:rFonts w:asciiTheme="minorHAnsi" w:hAnsiTheme="minorHAnsi"/>
          <w:sz w:val="22"/>
          <w:szCs w:val="22"/>
        </w:rPr>
        <w:t>.</w:t>
      </w:r>
      <w:r>
        <w:rPr>
          <w:rFonts w:asciiTheme="minorHAnsi" w:hAnsiTheme="minorHAnsi"/>
          <w:sz w:val="22"/>
          <w:szCs w:val="22"/>
        </w:rPr>
        <w:t xml:space="preserve"> Megan Lane and Kay </w:t>
      </w:r>
      <w:proofErr w:type="spellStart"/>
      <w:r>
        <w:rPr>
          <w:rFonts w:asciiTheme="minorHAnsi" w:hAnsiTheme="minorHAnsi"/>
          <w:sz w:val="22"/>
          <w:szCs w:val="22"/>
        </w:rPr>
        <w:t>Abbitt</w:t>
      </w:r>
      <w:proofErr w:type="spellEnd"/>
      <w:r>
        <w:rPr>
          <w:rFonts w:asciiTheme="minorHAnsi" w:hAnsiTheme="minorHAnsi"/>
          <w:sz w:val="22"/>
          <w:szCs w:val="22"/>
        </w:rPr>
        <w:t xml:space="preserve"> are in the process of completing the final stages of the grant requirements before receiving funding.</w:t>
      </w:r>
      <w:r w:rsidR="00F856DC">
        <w:rPr>
          <w:rFonts w:asciiTheme="minorHAnsi" w:hAnsiTheme="minorHAnsi"/>
          <w:sz w:val="22"/>
          <w:szCs w:val="22"/>
        </w:rPr>
        <w:t xml:space="preserve"> </w:t>
      </w:r>
    </w:p>
    <w:p w14:paraId="6D7B9549" w14:textId="77777777" w:rsidR="006605DC" w:rsidRPr="005C6B20" w:rsidRDefault="006605DC" w:rsidP="003F08D8">
      <w:pPr>
        <w:ind w:left="2160"/>
        <w:rPr>
          <w:rFonts w:asciiTheme="minorHAnsi" w:hAnsiTheme="minorHAnsi"/>
          <w:sz w:val="22"/>
          <w:szCs w:val="22"/>
        </w:rPr>
      </w:pPr>
    </w:p>
    <w:p w14:paraId="58355F27" w14:textId="515FE146" w:rsidR="00E40B9F" w:rsidRPr="005C6B20" w:rsidRDefault="003F08D8" w:rsidP="003302B8">
      <w:pPr>
        <w:numPr>
          <w:ilvl w:val="2"/>
          <w:numId w:val="2"/>
        </w:numPr>
        <w:rPr>
          <w:rFonts w:asciiTheme="minorHAnsi" w:hAnsiTheme="minorHAnsi"/>
          <w:sz w:val="22"/>
          <w:szCs w:val="22"/>
          <w:u w:val="single"/>
        </w:rPr>
      </w:pPr>
      <w:r w:rsidRPr="005C6B20">
        <w:rPr>
          <w:rFonts w:asciiTheme="minorHAnsi" w:hAnsiTheme="minorHAnsi"/>
          <w:sz w:val="22"/>
          <w:szCs w:val="22"/>
          <w:u w:val="single"/>
        </w:rPr>
        <w:t xml:space="preserve">Update on </w:t>
      </w:r>
      <w:r w:rsidR="00E1041F" w:rsidRPr="005C6B20">
        <w:rPr>
          <w:rFonts w:asciiTheme="minorHAnsi" w:hAnsiTheme="minorHAnsi"/>
          <w:sz w:val="22"/>
          <w:szCs w:val="22"/>
          <w:u w:val="single"/>
        </w:rPr>
        <w:t>Board Recruitment</w:t>
      </w:r>
      <w:r w:rsidR="004B27E3" w:rsidRPr="005C6B20">
        <w:rPr>
          <w:rFonts w:asciiTheme="minorHAnsi" w:hAnsiTheme="minorHAnsi"/>
          <w:sz w:val="22"/>
          <w:szCs w:val="22"/>
          <w:u w:val="single"/>
        </w:rPr>
        <w:t>/Volunteers</w:t>
      </w:r>
    </w:p>
    <w:p w14:paraId="09AF7C47" w14:textId="459BEE8B" w:rsidR="00C55CD2" w:rsidRPr="005C6B20" w:rsidRDefault="00F856DC" w:rsidP="009E4B3A">
      <w:pPr>
        <w:ind w:left="2520"/>
        <w:rPr>
          <w:rFonts w:asciiTheme="minorHAnsi" w:hAnsiTheme="minorHAnsi"/>
          <w:sz w:val="22"/>
          <w:szCs w:val="22"/>
        </w:rPr>
      </w:pPr>
      <w:r>
        <w:rPr>
          <w:rFonts w:asciiTheme="minorHAnsi" w:hAnsiTheme="minorHAnsi"/>
          <w:sz w:val="22"/>
          <w:szCs w:val="22"/>
        </w:rPr>
        <w:t xml:space="preserve">Larry </w:t>
      </w:r>
      <w:r w:rsidR="00680BE9">
        <w:rPr>
          <w:rFonts w:asciiTheme="minorHAnsi" w:hAnsiTheme="minorHAnsi"/>
          <w:sz w:val="22"/>
          <w:szCs w:val="22"/>
        </w:rPr>
        <w:t>is in communication with a lawyer who may have possible interest in serving on the Board</w:t>
      </w:r>
      <w:r>
        <w:rPr>
          <w:rFonts w:asciiTheme="minorHAnsi" w:hAnsiTheme="minorHAnsi"/>
          <w:sz w:val="22"/>
          <w:szCs w:val="22"/>
        </w:rPr>
        <w:t xml:space="preserve">. </w:t>
      </w:r>
      <w:r w:rsidR="00680BE9">
        <w:rPr>
          <w:rFonts w:asciiTheme="minorHAnsi" w:hAnsiTheme="minorHAnsi"/>
          <w:sz w:val="22"/>
          <w:szCs w:val="22"/>
        </w:rPr>
        <w:t>Kay and Megan are meeting with Kenny Rogers and his wife this week about possible interest in serving on the Board</w:t>
      </w:r>
      <w:r>
        <w:rPr>
          <w:rFonts w:asciiTheme="minorHAnsi" w:hAnsiTheme="minorHAnsi"/>
          <w:sz w:val="22"/>
          <w:szCs w:val="22"/>
        </w:rPr>
        <w:t xml:space="preserve">. </w:t>
      </w:r>
    </w:p>
    <w:p w14:paraId="13D193F1" w14:textId="77777777" w:rsidR="0096063F" w:rsidRPr="005C6B20" w:rsidRDefault="0096063F" w:rsidP="0096063F">
      <w:pPr>
        <w:ind w:left="2160"/>
        <w:rPr>
          <w:rFonts w:asciiTheme="minorHAnsi" w:hAnsiTheme="minorHAnsi"/>
          <w:sz w:val="22"/>
          <w:szCs w:val="22"/>
        </w:rPr>
      </w:pPr>
    </w:p>
    <w:p w14:paraId="4DA4EE0E" w14:textId="721890C7" w:rsidR="00A00637" w:rsidRPr="005C6B20" w:rsidRDefault="00A00637" w:rsidP="00A87DD5">
      <w:pPr>
        <w:numPr>
          <w:ilvl w:val="2"/>
          <w:numId w:val="2"/>
        </w:numPr>
        <w:rPr>
          <w:rFonts w:asciiTheme="minorHAnsi" w:hAnsiTheme="minorHAnsi"/>
          <w:sz w:val="22"/>
          <w:szCs w:val="22"/>
          <w:u w:val="single"/>
        </w:rPr>
      </w:pPr>
      <w:r w:rsidRPr="005C6B20">
        <w:rPr>
          <w:rFonts w:asciiTheme="minorHAnsi" w:hAnsiTheme="minorHAnsi"/>
          <w:sz w:val="22"/>
          <w:szCs w:val="22"/>
          <w:u w:val="single"/>
        </w:rPr>
        <w:t>Fundraising</w:t>
      </w:r>
    </w:p>
    <w:p w14:paraId="36302AEA" w14:textId="5970E489" w:rsidR="00C55CD2" w:rsidRPr="009E4B3A" w:rsidRDefault="00DB5882" w:rsidP="009E4B3A">
      <w:pPr>
        <w:ind w:left="2520"/>
        <w:rPr>
          <w:rFonts w:asciiTheme="minorHAnsi" w:eastAsiaTheme="minorHAnsi" w:hAnsiTheme="minorHAnsi" w:cs="Calibri"/>
          <w:sz w:val="22"/>
          <w:szCs w:val="22"/>
        </w:rPr>
      </w:pPr>
      <w:r>
        <w:rPr>
          <w:rFonts w:asciiTheme="minorHAnsi" w:eastAsiaTheme="minorHAnsi" w:hAnsiTheme="minorHAnsi" w:cs="Calibri"/>
          <w:sz w:val="22"/>
          <w:szCs w:val="22"/>
        </w:rPr>
        <w:t xml:space="preserve">Megan and Kay are currently applying for two community grants through Plum Creek and Wal-Mart. </w:t>
      </w:r>
      <w:r w:rsidR="00F856DC" w:rsidRPr="009E4B3A">
        <w:rPr>
          <w:rFonts w:asciiTheme="minorHAnsi" w:eastAsiaTheme="minorHAnsi" w:hAnsiTheme="minorHAnsi" w:cs="Calibri"/>
          <w:sz w:val="22"/>
          <w:szCs w:val="22"/>
        </w:rPr>
        <w:t xml:space="preserve"> </w:t>
      </w:r>
    </w:p>
    <w:p w14:paraId="56566350" w14:textId="77777777" w:rsidR="003636F1" w:rsidRPr="005C6B20" w:rsidRDefault="003636F1" w:rsidP="00A00637">
      <w:pPr>
        <w:ind w:left="2160"/>
        <w:rPr>
          <w:rFonts w:asciiTheme="minorHAnsi" w:eastAsiaTheme="minorHAnsi" w:hAnsiTheme="minorHAnsi" w:cs="Calibri"/>
          <w:sz w:val="22"/>
          <w:szCs w:val="22"/>
        </w:rPr>
      </w:pPr>
    </w:p>
    <w:p w14:paraId="4B2CD59E" w14:textId="2B9E78D3" w:rsidR="003636F1" w:rsidRPr="005C6B20" w:rsidRDefault="003636F1" w:rsidP="003636F1">
      <w:pPr>
        <w:pStyle w:val="ListParagraph"/>
        <w:numPr>
          <w:ilvl w:val="2"/>
          <w:numId w:val="2"/>
        </w:numPr>
        <w:rPr>
          <w:rFonts w:asciiTheme="minorHAnsi" w:hAnsiTheme="minorHAnsi"/>
          <w:sz w:val="22"/>
          <w:szCs w:val="22"/>
          <w:u w:val="single"/>
        </w:rPr>
      </w:pPr>
      <w:r w:rsidRPr="005C6B20">
        <w:rPr>
          <w:rFonts w:asciiTheme="minorHAnsi" w:hAnsiTheme="minorHAnsi"/>
          <w:sz w:val="22"/>
          <w:szCs w:val="22"/>
          <w:u w:val="single"/>
        </w:rPr>
        <w:t>Food Plan for School</w:t>
      </w:r>
    </w:p>
    <w:p w14:paraId="0E0E663B" w14:textId="5FD2FF90" w:rsidR="009E4B3A" w:rsidRPr="00680BE9" w:rsidRDefault="00470D53" w:rsidP="00680BE9">
      <w:pPr>
        <w:pStyle w:val="ListParagraph"/>
        <w:ind w:left="2520"/>
        <w:rPr>
          <w:rFonts w:asciiTheme="minorHAnsi" w:hAnsiTheme="minorHAnsi"/>
          <w:sz w:val="22"/>
          <w:szCs w:val="22"/>
        </w:rPr>
      </w:pPr>
      <w:r>
        <w:rPr>
          <w:rFonts w:asciiTheme="minorHAnsi" w:hAnsiTheme="minorHAnsi"/>
          <w:sz w:val="22"/>
          <w:szCs w:val="22"/>
        </w:rPr>
        <w:t>Will delay discussion for future meetings</w:t>
      </w:r>
      <w:r w:rsidR="00F621D0" w:rsidRPr="005C6B20">
        <w:rPr>
          <w:rFonts w:asciiTheme="minorHAnsi" w:hAnsiTheme="minorHAnsi"/>
          <w:sz w:val="22"/>
          <w:szCs w:val="22"/>
        </w:rPr>
        <w:t xml:space="preserve">. </w:t>
      </w:r>
      <w:r>
        <w:rPr>
          <w:rFonts w:asciiTheme="minorHAnsi" w:hAnsiTheme="minorHAnsi"/>
          <w:sz w:val="22"/>
          <w:szCs w:val="22"/>
        </w:rPr>
        <w:t>Kitchen facilities are a possible focus for fundraising.</w:t>
      </w:r>
    </w:p>
    <w:p w14:paraId="7BABB260" w14:textId="77777777" w:rsidR="009E4B3A" w:rsidRPr="009E4B3A" w:rsidRDefault="009E4B3A" w:rsidP="00680BE9"/>
    <w:p w14:paraId="26025479" w14:textId="4E35A946" w:rsidR="003636F1" w:rsidRPr="009E4B3A" w:rsidRDefault="00F621D0" w:rsidP="009E4B3A">
      <w:pPr>
        <w:pStyle w:val="ListParagraph"/>
        <w:numPr>
          <w:ilvl w:val="2"/>
          <w:numId w:val="2"/>
        </w:numPr>
      </w:pPr>
      <w:r w:rsidRPr="009E4B3A">
        <w:rPr>
          <w:rFonts w:asciiTheme="minorHAnsi" w:hAnsiTheme="minorHAnsi"/>
          <w:sz w:val="22"/>
          <w:szCs w:val="22"/>
          <w:u w:val="single"/>
        </w:rPr>
        <w:t>Student Recruitment</w:t>
      </w:r>
    </w:p>
    <w:p w14:paraId="2AF81556" w14:textId="579EF59B" w:rsidR="009E4B3A" w:rsidRDefault="003636F1" w:rsidP="009E4B3A">
      <w:pPr>
        <w:pStyle w:val="ListParagraph"/>
        <w:ind w:left="2520"/>
        <w:rPr>
          <w:rFonts w:asciiTheme="minorHAnsi" w:hAnsiTheme="minorHAnsi"/>
          <w:sz w:val="22"/>
          <w:szCs w:val="22"/>
        </w:rPr>
      </w:pPr>
      <w:r w:rsidRPr="005C6B20">
        <w:rPr>
          <w:rFonts w:asciiTheme="minorHAnsi" w:hAnsiTheme="minorHAnsi"/>
          <w:sz w:val="22"/>
          <w:szCs w:val="22"/>
        </w:rPr>
        <w:t xml:space="preserve">Megan </w:t>
      </w:r>
      <w:r w:rsidR="006605DC" w:rsidRPr="005C6B20">
        <w:rPr>
          <w:rFonts w:asciiTheme="minorHAnsi" w:hAnsiTheme="minorHAnsi"/>
          <w:sz w:val="22"/>
          <w:szCs w:val="22"/>
        </w:rPr>
        <w:t xml:space="preserve">Lane </w:t>
      </w:r>
      <w:r w:rsidRPr="005C6B20">
        <w:rPr>
          <w:rFonts w:asciiTheme="minorHAnsi" w:hAnsiTheme="minorHAnsi"/>
          <w:sz w:val="22"/>
          <w:szCs w:val="22"/>
        </w:rPr>
        <w:t xml:space="preserve">and Kay </w:t>
      </w:r>
      <w:r w:rsidR="006605DC" w:rsidRPr="005C6B20">
        <w:rPr>
          <w:rFonts w:asciiTheme="minorHAnsi" w:hAnsiTheme="minorHAnsi"/>
          <w:sz w:val="22"/>
          <w:szCs w:val="22"/>
        </w:rPr>
        <w:t xml:space="preserve">Abbitt </w:t>
      </w:r>
      <w:r w:rsidR="00F621D0" w:rsidRPr="005C6B20">
        <w:rPr>
          <w:rFonts w:asciiTheme="minorHAnsi" w:hAnsiTheme="minorHAnsi"/>
          <w:sz w:val="22"/>
          <w:szCs w:val="22"/>
        </w:rPr>
        <w:t>have already been contacted by many interested parents</w:t>
      </w:r>
      <w:r w:rsidR="00680BE9">
        <w:rPr>
          <w:rFonts w:asciiTheme="minorHAnsi" w:hAnsiTheme="minorHAnsi"/>
          <w:sz w:val="22"/>
          <w:szCs w:val="22"/>
        </w:rPr>
        <w:t xml:space="preserve"> and 37 applications have been submitted online or via mail. More targeted recruitment events have been planned for March/April including an event at Cone Park, contacting community churches, and working with local community programs such as Boys &amp; Girls Club and Girl Scouts.</w:t>
      </w:r>
      <w:r w:rsidR="00DB5882">
        <w:rPr>
          <w:rFonts w:asciiTheme="minorHAnsi" w:hAnsiTheme="minorHAnsi"/>
          <w:sz w:val="22"/>
          <w:szCs w:val="22"/>
        </w:rPr>
        <w:t xml:space="preserve"> TV20 covered the school in a story last week and that has spurred a lot of interest in the school again.</w:t>
      </w:r>
    </w:p>
    <w:p w14:paraId="3000E8EC" w14:textId="77777777" w:rsidR="009E4B3A" w:rsidRDefault="009E4B3A" w:rsidP="009E4B3A">
      <w:pPr>
        <w:pStyle w:val="ListParagraph"/>
        <w:ind w:left="2520"/>
        <w:rPr>
          <w:rFonts w:asciiTheme="minorHAnsi" w:hAnsiTheme="minorHAnsi"/>
          <w:sz w:val="22"/>
          <w:szCs w:val="22"/>
        </w:rPr>
      </w:pPr>
    </w:p>
    <w:p w14:paraId="270BBDBB" w14:textId="0A574608" w:rsidR="00BE6824" w:rsidRPr="009E4B3A" w:rsidRDefault="00BE6824" w:rsidP="009E4B3A">
      <w:pPr>
        <w:pStyle w:val="ListParagraph"/>
        <w:numPr>
          <w:ilvl w:val="2"/>
          <w:numId w:val="2"/>
        </w:numPr>
        <w:rPr>
          <w:rFonts w:asciiTheme="minorHAnsi" w:hAnsiTheme="minorHAnsi"/>
          <w:sz w:val="22"/>
          <w:szCs w:val="22"/>
        </w:rPr>
      </w:pPr>
      <w:r w:rsidRPr="00BE6824">
        <w:rPr>
          <w:rFonts w:asciiTheme="minorHAnsi" w:hAnsiTheme="minorHAnsi"/>
          <w:sz w:val="22"/>
          <w:szCs w:val="22"/>
          <w:u w:val="single"/>
        </w:rPr>
        <w:t>Update on Curriculum</w:t>
      </w:r>
    </w:p>
    <w:p w14:paraId="087A6616" w14:textId="704095DD" w:rsidR="00BE6824" w:rsidRPr="009E4B3A" w:rsidRDefault="00BE6824" w:rsidP="009E4B3A">
      <w:pPr>
        <w:autoSpaceDE w:val="0"/>
        <w:autoSpaceDN w:val="0"/>
        <w:adjustRightInd w:val="0"/>
        <w:ind w:left="2520"/>
        <w:rPr>
          <w:rFonts w:asciiTheme="minorHAnsi" w:hAnsiTheme="minorHAnsi"/>
          <w:sz w:val="22"/>
          <w:szCs w:val="22"/>
        </w:rPr>
      </w:pPr>
      <w:r w:rsidRPr="009E4B3A">
        <w:rPr>
          <w:rFonts w:asciiTheme="minorHAnsi" w:hAnsiTheme="minorHAnsi"/>
          <w:sz w:val="22"/>
          <w:szCs w:val="22"/>
        </w:rPr>
        <w:t xml:space="preserve">There is a lot of curriculum to be inventoried. Once </w:t>
      </w:r>
      <w:r w:rsidR="002D2949" w:rsidRPr="009E4B3A">
        <w:rPr>
          <w:rFonts w:asciiTheme="minorHAnsi" w:hAnsiTheme="minorHAnsi"/>
          <w:sz w:val="22"/>
          <w:szCs w:val="22"/>
        </w:rPr>
        <w:t>inventoried</w:t>
      </w:r>
      <w:r w:rsidRPr="009E4B3A">
        <w:rPr>
          <w:rFonts w:asciiTheme="minorHAnsi" w:hAnsiTheme="minorHAnsi"/>
          <w:sz w:val="22"/>
          <w:szCs w:val="22"/>
        </w:rPr>
        <w:t xml:space="preserve">, Carrie Geiger will assist in recommending what curriculum to use and what may need to be ordered. </w:t>
      </w:r>
    </w:p>
    <w:p w14:paraId="37251088" w14:textId="77777777" w:rsidR="00BE6824" w:rsidRDefault="00BE6824" w:rsidP="00BE6824">
      <w:pPr>
        <w:autoSpaceDE w:val="0"/>
        <w:autoSpaceDN w:val="0"/>
        <w:adjustRightInd w:val="0"/>
        <w:ind w:left="2160"/>
        <w:rPr>
          <w:rFonts w:asciiTheme="minorHAnsi" w:hAnsiTheme="minorHAnsi"/>
          <w:sz w:val="22"/>
          <w:szCs w:val="22"/>
        </w:rPr>
      </w:pPr>
    </w:p>
    <w:p w14:paraId="398825F6" w14:textId="23D4680D" w:rsidR="00BE6824" w:rsidRPr="00F77A4F" w:rsidRDefault="00680BE9" w:rsidP="009E4B3A">
      <w:pPr>
        <w:numPr>
          <w:ilvl w:val="2"/>
          <w:numId w:val="2"/>
        </w:numPr>
        <w:autoSpaceDE w:val="0"/>
        <w:autoSpaceDN w:val="0"/>
        <w:adjustRightInd w:val="0"/>
        <w:rPr>
          <w:rFonts w:asciiTheme="minorHAnsi" w:hAnsiTheme="minorHAnsi"/>
          <w:sz w:val="22"/>
          <w:szCs w:val="22"/>
        </w:rPr>
      </w:pPr>
      <w:r>
        <w:rPr>
          <w:rFonts w:asciiTheme="minorHAnsi" w:hAnsiTheme="minorHAnsi"/>
          <w:sz w:val="22"/>
          <w:szCs w:val="22"/>
          <w:u w:val="single"/>
        </w:rPr>
        <w:t>Teacher Recruitment</w:t>
      </w:r>
    </w:p>
    <w:p w14:paraId="1861957B" w14:textId="3789276A" w:rsidR="009E4B3A" w:rsidRDefault="00680BE9" w:rsidP="009E4B3A">
      <w:pPr>
        <w:autoSpaceDE w:val="0"/>
        <w:autoSpaceDN w:val="0"/>
        <w:adjustRightInd w:val="0"/>
        <w:ind w:left="2520"/>
        <w:rPr>
          <w:rFonts w:asciiTheme="minorHAnsi" w:hAnsiTheme="minorHAnsi"/>
          <w:sz w:val="22"/>
          <w:szCs w:val="22"/>
        </w:rPr>
      </w:pPr>
      <w:r>
        <w:rPr>
          <w:rFonts w:asciiTheme="minorHAnsi" w:hAnsiTheme="minorHAnsi"/>
          <w:sz w:val="22"/>
          <w:szCs w:val="22"/>
        </w:rPr>
        <w:t>Applications are being submitted. The Teacher Recruitment subcommittee is reviewing them and will schedule interviews starting in late March</w:t>
      </w:r>
      <w:r w:rsidR="00F77A4F" w:rsidRPr="009E4B3A">
        <w:rPr>
          <w:rFonts w:asciiTheme="minorHAnsi" w:hAnsiTheme="minorHAnsi"/>
          <w:sz w:val="22"/>
          <w:szCs w:val="22"/>
        </w:rPr>
        <w:t>.</w:t>
      </w:r>
      <w:r>
        <w:rPr>
          <w:rFonts w:asciiTheme="minorHAnsi" w:hAnsiTheme="minorHAnsi"/>
          <w:sz w:val="22"/>
          <w:szCs w:val="22"/>
        </w:rPr>
        <w:t xml:space="preserve"> Megan will attend a Career Fair for the College of Education at UF on April 1</w:t>
      </w:r>
      <w:r w:rsidRPr="00680BE9">
        <w:rPr>
          <w:rFonts w:asciiTheme="minorHAnsi" w:hAnsiTheme="minorHAnsi"/>
          <w:sz w:val="22"/>
          <w:szCs w:val="22"/>
          <w:vertAlign w:val="superscript"/>
        </w:rPr>
        <w:t>st</w:t>
      </w:r>
      <w:r>
        <w:rPr>
          <w:rFonts w:asciiTheme="minorHAnsi" w:hAnsiTheme="minorHAnsi"/>
          <w:sz w:val="22"/>
          <w:szCs w:val="22"/>
        </w:rPr>
        <w:t xml:space="preserve">. </w:t>
      </w:r>
    </w:p>
    <w:p w14:paraId="389A85E9" w14:textId="77777777" w:rsidR="009E4B3A" w:rsidRPr="009E4B3A" w:rsidRDefault="009E4B3A" w:rsidP="009E4B3A">
      <w:pPr>
        <w:pStyle w:val="ListParagraph"/>
        <w:autoSpaceDE w:val="0"/>
        <w:autoSpaceDN w:val="0"/>
        <w:adjustRightInd w:val="0"/>
        <w:ind w:left="2520"/>
        <w:rPr>
          <w:rFonts w:asciiTheme="minorHAnsi" w:hAnsiTheme="minorHAnsi"/>
          <w:sz w:val="22"/>
          <w:szCs w:val="22"/>
        </w:rPr>
      </w:pPr>
    </w:p>
    <w:p w14:paraId="55CDE66E" w14:textId="49139AEB" w:rsidR="00F77A4F" w:rsidRPr="009E4B3A" w:rsidRDefault="00DB5882" w:rsidP="009E4B3A">
      <w:pPr>
        <w:pStyle w:val="ListParagraph"/>
        <w:numPr>
          <w:ilvl w:val="2"/>
          <w:numId w:val="2"/>
        </w:numPr>
        <w:autoSpaceDE w:val="0"/>
        <w:autoSpaceDN w:val="0"/>
        <w:adjustRightInd w:val="0"/>
        <w:rPr>
          <w:rFonts w:asciiTheme="minorHAnsi" w:hAnsiTheme="minorHAnsi"/>
          <w:sz w:val="22"/>
          <w:szCs w:val="22"/>
        </w:rPr>
      </w:pPr>
      <w:r>
        <w:rPr>
          <w:rFonts w:asciiTheme="minorHAnsi" w:hAnsiTheme="minorHAnsi"/>
          <w:sz w:val="22"/>
          <w:szCs w:val="22"/>
          <w:u w:val="single"/>
        </w:rPr>
        <w:t>Sample Board Member Agreement</w:t>
      </w:r>
    </w:p>
    <w:p w14:paraId="2E66C2F3" w14:textId="13F7AB87" w:rsidR="00F77A4F" w:rsidRPr="009E4B3A" w:rsidRDefault="00F77A4F" w:rsidP="009E4B3A">
      <w:pPr>
        <w:autoSpaceDE w:val="0"/>
        <w:autoSpaceDN w:val="0"/>
        <w:adjustRightInd w:val="0"/>
        <w:ind w:left="2520"/>
        <w:rPr>
          <w:rFonts w:asciiTheme="minorHAnsi" w:hAnsiTheme="minorHAnsi"/>
          <w:sz w:val="22"/>
          <w:szCs w:val="22"/>
        </w:rPr>
      </w:pPr>
      <w:r w:rsidRPr="009E4B3A">
        <w:rPr>
          <w:rFonts w:asciiTheme="minorHAnsi" w:hAnsiTheme="minorHAnsi"/>
          <w:sz w:val="22"/>
          <w:szCs w:val="22"/>
        </w:rPr>
        <w:t xml:space="preserve">The Board discussed </w:t>
      </w:r>
      <w:r w:rsidR="00DB5882">
        <w:rPr>
          <w:rFonts w:asciiTheme="minorHAnsi" w:hAnsiTheme="minorHAnsi"/>
          <w:sz w:val="22"/>
          <w:szCs w:val="22"/>
        </w:rPr>
        <w:t>the need for a Board Member Agreement</w:t>
      </w:r>
      <w:r w:rsidR="0025026A" w:rsidRPr="009E4B3A">
        <w:rPr>
          <w:rFonts w:asciiTheme="minorHAnsi" w:hAnsiTheme="minorHAnsi"/>
          <w:sz w:val="22"/>
          <w:szCs w:val="22"/>
        </w:rPr>
        <w:t>.</w:t>
      </w:r>
      <w:r w:rsidR="00DB5882">
        <w:rPr>
          <w:rFonts w:asciiTheme="minorHAnsi" w:hAnsiTheme="minorHAnsi"/>
          <w:sz w:val="22"/>
          <w:szCs w:val="22"/>
        </w:rPr>
        <w:t xml:space="preserve"> Examples were provided to the Board. Larry Lopez will review the sample agreement and make recommendations at the next Board meeting.</w:t>
      </w:r>
    </w:p>
    <w:p w14:paraId="189073D0" w14:textId="77777777" w:rsidR="00F77A4F" w:rsidRPr="00F77A4F" w:rsidRDefault="00F77A4F" w:rsidP="00F77A4F">
      <w:pPr>
        <w:autoSpaceDE w:val="0"/>
        <w:autoSpaceDN w:val="0"/>
        <w:adjustRightInd w:val="0"/>
        <w:ind w:left="2160"/>
        <w:rPr>
          <w:rFonts w:asciiTheme="minorHAnsi" w:hAnsiTheme="minorHAnsi"/>
          <w:sz w:val="22"/>
          <w:szCs w:val="22"/>
        </w:rPr>
      </w:pPr>
    </w:p>
    <w:p w14:paraId="4515D27B" w14:textId="3ADF22FC" w:rsidR="00672594" w:rsidRPr="005C6B20" w:rsidRDefault="005636B1" w:rsidP="002D2949">
      <w:pPr>
        <w:numPr>
          <w:ilvl w:val="0"/>
          <w:numId w:val="2"/>
        </w:numPr>
        <w:autoSpaceDE w:val="0"/>
        <w:autoSpaceDN w:val="0"/>
        <w:adjustRightInd w:val="0"/>
        <w:rPr>
          <w:rFonts w:asciiTheme="minorHAnsi" w:hAnsiTheme="minorHAnsi"/>
          <w:sz w:val="22"/>
          <w:szCs w:val="22"/>
        </w:rPr>
      </w:pPr>
      <w:r w:rsidRPr="005C6B20">
        <w:rPr>
          <w:rFonts w:asciiTheme="minorHAnsi" w:hAnsiTheme="minorHAnsi"/>
          <w:sz w:val="22"/>
          <w:szCs w:val="22"/>
        </w:rPr>
        <w:t xml:space="preserve">ADJOURNMENT: </w:t>
      </w:r>
      <w:r w:rsidR="00585AB0" w:rsidRPr="005C6B20">
        <w:rPr>
          <w:rFonts w:asciiTheme="minorHAnsi" w:hAnsiTheme="minorHAnsi"/>
          <w:sz w:val="22"/>
          <w:szCs w:val="22"/>
        </w:rPr>
        <w:t>8</w:t>
      </w:r>
      <w:r w:rsidR="00F77A4F">
        <w:rPr>
          <w:rFonts w:asciiTheme="minorHAnsi" w:hAnsiTheme="minorHAnsi"/>
          <w:sz w:val="22"/>
          <w:szCs w:val="22"/>
        </w:rPr>
        <w:t>:30</w:t>
      </w:r>
      <w:r w:rsidR="00585AB0" w:rsidRPr="005C6B20">
        <w:rPr>
          <w:rFonts w:asciiTheme="minorHAnsi" w:hAnsiTheme="minorHAnsi"/>
          <w:sz w:val="22"/>
          <w:szCs w:val="22"/>
        </w:rPr>
        <w:t>pm</w:t>
      </w:r>
    </w:p>
    <w:p w14:paraId="71388D93" w14:textId="296FB725" w:rsidR="008A5503" w:rsidRPr="005C6B20" w:rsidRDefault="00033181" w:rsidP="00672594">
      <w:pPr>
        <w:autoSpaceDE w:val="0"/>
        <w:autoSpaceDN w:val="0"/>
        <w:adjustRightInd w:val="0"/>
        <w:ind w:left="1080"/>
        <w:rPr>
          <w:rFonts w:asciiTheme="minorHAnsi" w:hAnsiTheme="minorHAnsi"/>
          <w:sz w:val="22"/>
          <w:szCs w:val="22"/>
        </w:rPr>
      </w:pPr>
      <w:r w:rsidRPr="005C6B20">
        <w:rPr>
          <w:rFonts w:asciiTheme="minorHAnsi" w:hAnsiTheme="minorHAnsi"/>
          <w:sz w:val="22"/>
          <w:szCs w:val="22"/>
        </w:rPr>
        <w:t>The n</w:t>
      </w:r>
      <w:r w:rsidR="00180F77" w:rsidRPr="005C6B20">
        <w:rPr>
          <w:rFonts w:asciiTheme="minorHAnsi" w:hAnsiTheme="minorHAnsi"/>
          <w:sz w:val="22"/>
          <w:szCs w:val="22"/>
        </w:rPr>
        <w:t>ext bo</w:t>
      </w:r>
      <w:r w:rsidR="005636B1" w:rsidRPr="005C6B20">
        <w:rPr>
          <w:rFonts w:asciiTheme="minorHAnsi" w:hAnsiTheme="minorHAnsi"/>
          <w:sz w:val="22"/>
          <w:szCs w:val="22"/>
        </w:rPr>
        <w:t>ard meeting is scheduled for</w:t>
      </w:r>
      <w:r w:rsidR="00B734C6" w:rsidRPr="005C6B20">
        <w:rPr>
          <w:rFonts w:asciiTheme="minorHAnsi" w:hAnsiTheme="minorHAnsi"/>
          <w:sz w:val="22"/>
          <w:szCs w:val="22"/>
        </w:rPr>
        <w:t xml:space="preserve"> 7pm</w:t>
      </w:r>
      <w:r w:rsidR="00E1041F" w:rsidRPr="005C6B20">
        <w:rPr>
          <w:rFonts w:asciiTheme="minorHAnsi" w:hAnsiTheme="minorHAnsi"/>
          <w:sz w:val="22"/>
          <w:szCs w:val="22"/>
        </w:rPr>
        <w:t xml:space="preserve"> Tuesday</w:t>
      </w:r>
      <w:r w:rsidR="004E5528" w:rsidRPr="005C6B20">
        <w:rPr>
          <w:rFonts w:asciiTheme="minorHAnsi" w:hAnsiTheme="minorHAnsi"/>
          <w:sz w:val="22"/>
          <w:szCs w:val="22"/>
        </w:rPr>
        <w:t>,</w:t>
      </w:r>
      <w:r w:rsidR="00424694" w:rsidRPr="005C6B20">
        <w:rPr>
          <w:rFonts w:asciiTheme="minorHAnsi" w:hAnsiTheme="minorHAnsi"/>
          <w:sz w:val="22"/>
          <w:szCs w:val="22"/>
        </w:rPr>
        <w:t xml:space="preserve"> </w:t>
      </w:r>
      <w:r w:rsidR="00DB5882">
        <w:rPr>
          <w:rFonts w:asciiTheme="minorHAnsi" w:hAnsiTheme="minorHAnsi"/>
          <w:sz w:val="22"/>
          <w:szCs w:val="22"/>
        </w:rPr>
        <w:t>April 8</w:t>
      </w:r>
      <w:r w:rsidR="00E1041F" w:rsidRPr="005C6B20">
        <w:rPr>
          <w:rFonts w:asciiTheme="minorHAnsi" w:hAnsiTheme="minorHAnsi"/>
          <w:sz w:val="22"/>
          <w:szCs w:val="22"/>
        </w:rPr>
        <w:t>, 2014</w:t>
      </w:r>
      <w:r w:rsidR="005812C0" w:rsidRPr="005C6B20">
        <w:rPr>
          <w:rFonts w:asciiTheme="minorHAnsi" w:hAnsiTheme="minorHAnsi"/>
          <w:sz w:val="22"/>
          <w:szCs w:val="22"/>
        </w:rPr>
        <w:t>.</w:t>
      </w:r>
      <w:r w:rsidR="001F08D9" w:rsidRPr="005C6B20">
        <w:rPr>
          <w:rFonts w:asciiTheme="minorHAnsi" w:hAnsiTheme="minorHAnsi"/>
          <w:sz w:val="22"/>
          <w:szCs w:val="22"/>
        </w:rPr>
        <w:t xml:space="preserve"> </w:t>
      </w:r>
    </w:p>
    <w:p w14:paraId="5695A637" w14:textId="5DAB9C34" w:rsidR="006A2906" w:rsidRPr="005C6B20" w:rsidRDefault="006A2906" w:rsidP="008A5503">
      <w:pPr>
        <w:autoSpaceDE w:val="0"/>
        <w:autoSpaceDN w:val="0"/>
        <w:adjustRightInd w:val="0"/>
        <w:rPr>
          <w:rFonts w:asciiTheme="minorHAnsi" w:hAnsiTheme="minorHAnsi"/>
          <w:sz w:val="22"/>
          <w:szCs w:val="22"/>
        </w:rPr>
      </w:pPr>
    </w:p>
    <w:p w14:paraId="40C051BE" w14:textId="77777777" w:rsidR="00180F77" w:rsidRPr="005C6B20" w:rsidRDefault="00180F77" w:rsidP="00F0428A">
      <w:pPr>
        <w:autoSpaceDE w:val="0"/>
        <w:autoSpaceDN w:val="0"/>
        <w:adjustRightInd w:val="0"/>
        <w:rPr>
          <w:rFonts w:asciiTheme="minorHAnsi" w:hAnsiTheme="minorHAnsi"/>
          <w:sz w:val="22"/>
          <w:szCs w:val="22"/>
        </w:rPr>
      </w:pPr>
    </w:p>
    <w:p w14:paraId="2D0CCED9" w14:textId="77777777" w:rsidR="00497B81" w:rsidRPr="005C6B20" w:rsidRDefault="00180F77" w:rsidP="00180F77">
      <w:pPr>
        <w:rPr>
          <w:rFonts w:asciiTheme="minorHAnsi" w:hAnsiTheme="minorHAnsi"/>
          <w:sz w:val="22"/>
          <w:szCs w:val="22"/>
        </w:rPr>
      </w:pPr>
      <w:r w:rsidRPr="005C6B20">
        <w:rPr>
          <w:rFonts w:asciiTheme="minorHAnsi" w:hAnsiTheme="minorHAnsi"/>
          <w:sz w:val="22"/>
          <w:szCs w:val="22"/>
        </w:rPr>
        <w:t>Respectfully Submitted:</w:t>
      </w:r>
    </w:p>
    <w:p w14:paraId="5F683917" w14:textId="77777777" w:rsidR="00180F77" w:rsidRPr="005C6B20" w:rsidRDefault="00180F77" w:rsidP="00180F77">
      <w:pPr>
        <w:rPr>
          <w:rFonts w:asciiTheme="minorHAnsi" w:hAnsiTheme="minorHAnsi"/>
          <w:sz w:val="22"/>
          <w:szCs w:val="22"/>
        </w:rPr>
      </w:pPr>
      <w:r w:rsidRPr="005C6B20">
        <w:rPr>
          <w:rFonts w:asciiTheme="minorHAnsi" w:hAnsiTheme="minorHAnsi"/>
          <w:sz w:val="22"/>
          <w:szCs w:val="22"/>
        </w:rPr>
        <w:br/>
      </w:r>
    </w:p>
    <w:p w14:paraId="3C631487" w14:textId="77777777" w:rsidR="00180F77" w:rsidRPr="005C6B20" w:rsidRDefault="00180F77" w:rsidP="00180F77">
      <w:pPr>
        <w:rPr>
          <w:rFonts w:asciiTheme="minorHAnsi" w:hAnsiTheme="minorHAnsi"/>
          <w:sz w:val="22"/>
          <w:szCs w:val="22"/>
        </w:rPr>
      </w:pPr>
      <w:r w:rsidRPr="005C6B20">
        <w:rPr>
          <w:rFonts w:asciiTheme="minorHAnsi" w:hAnsiTheme="minorHAnsi"/>
          <w:sz w:val="22"/>
          <w:szCs w:val="22"/>
        </w:rPr>
        <w:t xml:space="preserve">________________________________________ </w:t>
      </w:r>
      <w:r w:rsidR="00672594" w:rsidRPr="005C6B20">
        <w:rPr>
          <w:rFonts w:asciiTheme="minorHAnsi" w:hAnsiTheme="minorHAnsi"/>
          <w:sz w:val="22"/>
          <w:szCs w:val="22"/>
        </w:rPr>
        <w:softHyphen/>
      </w:r>
      <w:r w:rsidR="00672594" w:rsidRPr="005C6B20">
        <w:rPr>
          <w:rFonts w:asciiTheme="minorHAnsi" w:hAnsiTheme="minorHAnsi"/>
          <w:sz w:val="22"/>
          <w:szCs w:val="22"/>
        </w:rPr>
        <w:softHyphen/>
      </w:r>
      <w:r w:rsidRPr="005C6B20">
        <w:rPr>
          <w:rFonts w:asciiTheme="minorHAnsi" w:hAnsiTheme="minorHAnsi"/>
          <w:sz w:val="22"/>
          <w:szCs w:val="22"/>
        </w:rPr>
        <w:tab/>
      </w:r>
      <w:r w:rsidRPr="005C6B20">
        <w:rPr>
          <w:rFonts w:asciiTheme="minorHAnsi" w:hAnsiTheme="minorHAnsi"/>
          <w:sz w:val="22"/>
          <w:szCs w:val="22"/>
        </w:rPr>
        <w:tab/>
        <w:t>_________________________</w:t>
      </w:r>
    </w:p>
    <w:p w14:paraId="2362CDB0" w14:textId="6A793C11" w:rsidR="006A2906" w:rsidRPr="005C6B20" w:rsidRDefault="00C55CD2" w:rsidP="00CC5508">
      <w:pPr>
        <w:pStyle w:val="Header"/>
        <w:tabs>
          <w:tab w:val="clear" w:pos="4320"/>
          <w:tab w:val="clear" w:pos="8640"/>
        </w:tabs>
        <w:rPr>
          <w:rFonts w:asciiTheme="minorHAnsi" w:hAnsiTheme="minorHAnsi"/>
          <w:sz w:val="22"/>
          <w:szCs w:val="22"/>
        </w:rPr>
      </w:pPr>
      <w:r w:rsidRPr="005C6B20">
        <w:rPr>
          <w:rFonts w:asciiTheme="minorHAnsi" w:hAnsiTheme="minorHAnsi"/>
          <w:sz w:val="22"/>
          <w:szCs w:val="22"/>
        </w:rPr>
        <w:t>Larry Lopez, Vice Chair</w:t>
      </w:r>
      <w:r w:rsidR="006A2906" w:rsidRPr="005C6B20">
        <w:rPr>
          <w:rFonts w:asciiTheme="minorHAnsi" w:hAnsiTheme="minorHAnsi"/>
          <w:sz w:val="22"/>
          <w:szCs w:val="22"/>
        </w:rPr>
        <w:t xml:space="preserve">                                                    Date            </w:t>
      </w:r>
    </w:p>
    <w:p w14:paraId="58B71EEC" w14:textId="77777777" w:rsidR="00CC5508" w:rsidRPr="005C6B20" w:rsidRDefault="00CC5508" w:rsidP="00CC5508">
      <w:pPr>
        <w:pStyle w:val="Header"/>
        <w:tabs>
          <w:tab w:val="clear" w:pos="4320"/>
          <w:tab w:val="clear" w:pos="8640"/>
        </w:tabs>
        <w:rPr>
          <w:rFonts w:asciiTheme="minorHAnsi" w:hAnsiTheme="minorHAnsi"/>
          <w:sz w:val="22"/>
          <w:szCs w:val="22"/>
        </w:rPr>
      </w:pPr>
    </w:p>
    <w:p w14:paraId="72F03627" w14:textId="77777777" w:rsidR="0058306D" w:rsidRPr="005C6B20" w:rsidRDefault="00672594" w:rsidP="00180F77">
      <w:pPr>
        <w:rPr>
          <w:rFonts w:asciiTheme="minorHAnsi" w:hAnsiTheme="minorHAnsi"/>
          <w:sz w:val="22"/>
          <w:szCs w:val="22"/>
        </w:rPr>
      </w:pPr>
      <w:r w:rsidRPr="005C6B20">
        <w:rPr>
          <w:rFonts w:asciiTheme="minorHAnsi" w:hAnsiTheme="minorHAnsi"/>
          <w:sz w:val="22"/>
          <w:szCs w:val="22"/>
        </w:rPr>
        <w:t>Approved by Governing Board: ________________________</w:t>
      </w:r>
    </w:p>
    <w:p w14:paraId="045A6DFB" w14:textId="77777777" w:rsidR="00672594" w:rsidRDefault="00672594" w:rsidP="00180F77">
      <w:pPr>
        <w:rPr>
          <w:rFonts w:asciiTheme="minorHAnsi" w:hAnsiTheme="minorHAnsi"/>
          <w:sz w:val="22"/>
          <w:szCs w:val="22"/>
        </w:rPr>
      </w:pPr>
      <w:r w:rsidRPr="005C6B20">
        <w:rPr>
          <w:rFonts w:asciiTheme="minorHAnsi" w:hAnsiTheme="minorHAnsi"/>
          <w:sz w:val="22"/>
          <w:szCs w:val="22"/>
        </w:rPr>
        <w:tab/>
      </w:r>
      <w:r w:rsidRPr="005C6B20">
        <w:rPr>
          <w:rFonts w:asciiTheme="minorHAnsi" w:hAnsiTheme="minorHAnsi"/>
          <w:sz w:val="22"/>
          <w:szCs w:val="22"/>
        </w:rPr>
        <w:tab/>
      </w:r>
      <w:r w:rsidRPr="005C6B20">
        <w:rPr>
          <w:rFonts w:asciiTheme="minorHAnsi" w:hAnsiTheme="minorHAnsi"/>
          <w:sz w:val="22"/>
          <w:szCs w:val="22"/>
        </w:rPr>
        <w:tab/>
      </w:r>
      <w:r w:rsidRPr="005C6B20">
        <w:rPr>
          <w:rFonts w:asciiTheme="minorHAnsi" w:hAnsiTheme="minorHAnsi"/>
          <w:sz w:val="22"/>
          <w:szCs w:val="22"/>
        </w:rPr>
        <w:tab/>
      </w:r>
      <w:r w:rsidRPr="005C6B20">
        <w:rPr>
          <w:rFonts w:asciiTheme="minorHAnsi" w:hAnsiTheme="minorHAnsi"/>
          <w:sz w:val="22"/>
          <w:szCs w:val="22"/>
        </w:rPr>
        <w:tab/>
        <w:t>Date</w:t>
      </w:r>
    </w:p>
    <w:p w14:paraId="015F5D9C" w14:textId="77777777" w:rsidR="003B4131" w:rsidRDefault="003B4131" w:rsidP="00180F77">
      <w:pPr>
        <w:rPr>
          <w:rFonts w:asciiTheme="minorHAnsi" w:hAnsiTheme="minorHAnsi"/>
          <w:sz w:val="22"/>
          <w:szCs w:val="22"/>
        </w:rPr>
      </w:pPr>
    </w:p>
    <w:p w14:paraId="4296E085" w14:textId="77777777" w:rsidR="003B4131" w:rsidRDefault="003B4131" w:rsidP="00180F77">
      <w:pPr>
        <w:rPr>
          <w:rFonts w:asciiTheme="minorHAnsi" w:hAnsiTheme="minorHAnsi"/>
          <w:sz w:val="22"/>
          <w:szCs w:val="22"/>
        </w:rPr>
      </w:pPr>
    </w:p>
    <w:p w14:paraId="313026A9" w14:textId="77777777" w:rsidR="003B4131" w:rsidRDefault="003B4131" w:rsidP="00180F77">
      <w:pPr>
        <w:rPr>
          <w:rFonts w:asciiTheme="minorHAnsi" w:hAnsiTheme="minorHAnsi"/>
          <w:sz w:val="22"/>
          <w:szCs w:val="22"/>
        </w:rPr>
      </w:pPr>
    </w:p>
    <w:p w14:paraId="1F47E642" w14:textId="77777777" w:rsidR="003B4131" w:rsidRDefault="003B4131" w:rsidP="00180F77">
      <w:pPr>
        <w:rPr>
          <w:rFonts w:asciiTheme="minorHAnsi" w:hAnsiTheme="minorHAnsi"/>
          <w:sz w:val="22"/>
          <w:szCs w:val="22"/>
        </w:rPr>
      </w:pPr>
    </w:p>
    <w:p w14:paraId="245922AF" w14:textId="77777777" w:rsidR="003B4131" w:rsidRDefault="003B4131" w:rsidP="00180F77">
      <w:pPr>
        <w:rPr>
          <w:rFonts w:asciiTheme="minorHAnsi" w:hAnsiTheme="minorHAnsi"/>
          <w:sz w:val="22"/>
          <w:szCs w:val="22"/>
        </w:rPr>
      </w:pPr>
    </w:p>
    <w:p w14:paraId="0A94499A" w14:textId="77777777" w:rsidR="003B4131" w:rsidRDefault="003B4131" w:rsidP="00180F77">
      <w:pPr>
        <w:rPr>
          <w:rFonts w:asciiTheme="minorHAnsi" w:hAnsiTheme="minorHAnsi"/>
          <w:sz w:val="22"/>
          <w:szCs w:val="22"/>
        </w:rPr>
      </w:pPr>
    </w:p>
    <w:p w14:paraId="75D84AFF" w14:textId="77777777" w:rsidR="003B4131" w:rsidRDefault="003B4131" w:rsidP="00180F77">
      <w:pPr>
        <w:rPr>
          <w:rFonts w:asciiTheme="minorHAnsi" w:hAnsiTheme="minorHAnsi"/>
          <w:sz w:val="22"/>
          <w:szCs w:val="22"/>
        </w:rPr>
      </w:pPr>
    </w:p>
    <w:p w14:paraId="05C1FF5E" w14:textId="77777777" w:rsidR="003B4131" w:rsidRDefault="003B4131" w:rsidP="00180F77">
      <w:pPr>
        <w:rPr>
          <w:rFonts w:asciiTheme="minorHAnsi" w:hAnsiTheme="minorHAnsi"/>
          <w:sz w:val="22"/>
          <w:szCs w:val="22"/>
        </w:rPr>
      </w:pPr>
    </w:p>
    <w:p w14:paraId="044795DA" w14:textId="77777777" w:rsidR="008755FB" w:rsidRDefault="008755FB" w:rsidP="00180F77">
      <w:pPr>
        <w:rPr>
          <w:rFonts w:asciiTheme="minorHAnsi" w:hAnsiTheme="minorHAnsi"/>
          <w:sz w:val="22"/>
          <w:szCs w:val="22"/>
        </w:rPr>
      </w:pPr>
    </w:p>
    <w:p w14:paraId="39BA6B4A" w14:textId="323E095C" w:rsidR="003B4131" w:rsidRDefault="003B4131" w:rsidP="00180F77">
      <w:pPr>
        <w:rPr>
          <w:rFonts w:asciiTheme="minorHAnsi" w:hAnsiTheme="minorHAnsi"/>
          <w:sz w:val="22"/>
          <w:szCs w:val="22"/>
        </w:rPr>
      </w:pPr>
      <w:r>
        <w:rPr>
          <w:rFonts w:asciiTheme="minorHAnsi" w:hAnsiTheme="minorHAnsi"/>
          <w:sz w:val="22"/>
          <w:szCs w:val="22"/>
        </w:rPr>
        <w:t>Exhibit</w:t>
      </w:r>
      <w:r w:rsidR="00EB497C">
        <w:rPr>
          <w:rFonts w:asciiTheme="minorHAnsi" w:hAnsiTheme="minorHAnsi"/>
          <w:sz w:val="22"/>
          <w:szCs w:val="22"/>
        </w:rPr>
        <w:t xml:space="preserve"> </w:t>
      </w:r>
      <w:r>
        <w:rPr>
          <w:rFonts w:asciiTheme="minorHAnsi" w:hAnsiTheme="minorHAnsi"/>
          <w:sz w:val="22"/>
          <w:szCs w:val="22"/>
        </w:rPr>
        <w:t>1- Approved Policies for CSP Grant</w:t>
      </w:r>
    </w:p>
    <w:p w14:paraId="179CF73B" w14:textId="73544E2A" w:rsidR="003B4131" w:rsidRDefault="003B4131" w:rsidP="00180F77">
      <w:pPr>
        <w:rPr>
          <w:rFonts w:asciiTheme="minorHAnsi" w:hAnsiTheme="minorHAnsi"/>
          <w:sz w:val="22"/>
          <w:szCs w:val="22"/>
        </w:rPr>
      </w:pPr>
    </w:p>
    <w:p w14:paraId="4BB99784" w14:textId="77777777" w:rsidR="003B4131" w:rsidRDefault="003B4131" w:rsidP="00180F77">
      <w:pPr>
        <w:rPr>
          <w:rFonts w:asciiTheme="minorHAnsi" w:hAnsiTheme="minorHAnsi"/>
          <w:sz w:val="22"/>
          <w:szCs w:val="22"/>
        </w:rPr>
      </w:pPr>
    </w:p>
    <w:p w14:paraId="6FE1EC22" w14:textId="2A381538" w:rsidR="003B4131" w:rsidRDefault="003B4131" w:rsidP="003B4131">
      <w:pPr>
        <w:widowControl w:val="0"/>
        <w:autoSpaceDE w:val="0"/>
        <w:autoSpaceDN w:val="0"/>
        <w:adjustRightInd w:val="0"/>
        <w:jc w:val="center"/>
        <w:rPr>
          <w:rFonts w:ascii="Garamond" w:hAnsi="Garamond" w:cs="Times"/>
          <w:b/>
          <w:bCs/>
        </w:rPr>
      </w:pPr>
    </w:p>
    <w:p w14:paraId="494C7196" w14:textId="77777777" w:rsidR="008755FB" w:rsidRDefault="008755FB" w:rsidP="008755FB">
      <w:pPr>
        <w:widowControl w:val="0"/>
        <w:autoSpaceDE w:val="0"/>
        <w:autoSpaceDN w:val="0"/>
        <w:adjustRightInd w:val="0"/>
        <w:jc w:val="center"/>
        <w:rPr>
          <w:rFonts w:ascii="Garamond" w:hAnsi="Garamond" w:cs="Times"/>
          <w:b/>
          <w:bCs/>
        </w:rPr>
      </w:pPr>
      <w:r>
        <w:rPr>
          <w:rFonts w:ascii="Garamond" w:hAnsi="Garamond" w:cs="Times"/>
          <w:b/>
          <w:bCs/>
        </w:rPr>
        <w:t>BOULWARE SPRINGS</w:t>
      </w:r>
      <w:r w:rsidRPr="00D06CBA">
        <w:rPr>
          <w:rFonts w:ascii="Garamond" w:hAnsi="Garamond" w:cs="Times"/>
          <w:b/>
          <w:bCs/>
        </w:rPr>
        <w:t xml:space="preserve"> CHARTER SCHOOL, INC.</w:t>
      </w:r>
    </w:p>
    <w:p w14:paraId="14AE5379" w14:textId="77777777" w:rsidR="008755FB" w:rsidRDefault="008755FB" w:rsidP="008755FB">
      <w:pPr>
        <w:widowControl w:val="0"/>
        <w:autoSpaceDE w:val="0"/>
        <w:autoSpaceDN w:val="0"/>
        <w:adjustRightInd w:val="0"/>
        <w:jc w:val="center"/>
        <w:rPr>
          <w:rFonts w:ascii="Garamond" w:hAnsi="Garamond" w:cs="Times"/>
          <w:b/>
          <w:bCs/>
        </w:rPr>
      </w:pPr>
      <w:r w:rsidRPr="00D06CBA">
        <w:rPr>
          <w:rFonts w:ascii="Garamond" w:hAnsi="Garamond" w:cs="Times"/>
          <w:b/>
          <w:bCs/>
        </w:rPr>
        <w:t>STUDENT ADMISSION</w:t>
      </w:r>
    </w:p>
    <w:p w14:paraId="7EC50379" w14:textId="77777777" w:rsidR="008755FB" w:rsidRDefault="008755FB" w:rsidP="008755FB">
      <w:pPr>
        <w:widowControl w:val="0"/>
        <w:autoSpaceDE w:val="0"/>
        <w:autoSpaceDN w:val="0"/>
        <w:adjustRightInd w:val="0"/>
        <w:jc w:val="center"/>
        <w:rPr>
          <w:rFonts w:ascii="Garamond" w:hAnsi="Garamond" w:cs="Times"/>
          <w:b/>
          <w:bCs/>
        </w:rPr>
      </w:pPr>
      <w:r w:rsidRPr="00D06CBA">
        <w:rPr>
          <w:rFonts w:ascii="Garamond" w:hAnsi="Garamond" w:cs="Times"/>
          <w:b/>
          <w:bCs/>
        </w:rPr>
        <w:t>POLICIES AND PROCEDURES</w:t>
      </w:r>
    </w:p>
    <w:p w14:paraId="672333D6" w14:textId="77777777" w:rsidR="008755FB" w:rsidRPr="00D06CBA" w:rsidRDefault="008755FB" w:rsidP="008755FB">
      <w:pPr>
        <w:widowControl w:val="0"/>
        <w:autoSpaceDE w:val="0"/>
        <w:autoSpaceDN w:val="0"/>
        <w:adjustRightInd w:val="0"/>
        <w:jc w:val="center"/>
        <w:rPr>
          <w:rFonts w:ascii="Garamond" w:hAnsi="Garamond" w:cs="Times"/>
        </w:rPr>
      </w:pPr>
    </w:p>
    <w:p w14:paraId="4C8894C0" w14:textId="77777777" w:rsidR="008755FB" w:rsidRDefault="008755FB" w:rsidP="008755FB">
      <w:pPr>
        <w:pStyle w:val="NoSpacing"/>
        <w:rPr>
          <w:rFonts w:ascii="Garamond" w:hAnsi="Garamond"/>
          <w:sz w:val="24"/>
          <w:szCs w:val="24"/>
        </w:rPr>
      </w:pPr>
    </w:p>
    <w:p w14:paraId="508B93EC" w14:textId="77777777" w:rsidR="00EB497C" w:rsidRPr="00987D54" w:rsidRDefault="00EB497C" w:rsidP="00EB497C">
      <w:pPr>
        <w:pStyle w:val="NoSpacing"/>
        <w:rPr>
          <w:rFonts w:ascii="Garamond" w:hAnsi="Garamond"/>
          <w:b/>
          <w:sz w:val="24"/>
          <w:szCs w:val="24"/>
        </w:rPr>
      </w:pPr>
      <w:r w:rsidRPr="00987D54">
        <w:rPr>
          <w:rFonts w:ascii="Garamond" w:hAnsi="Garamond"/>
          <w:b/>
          <w:sz w:val="24"/>
          <w:szCs w:val="24"/>
        </w:rPr>
        <w:t xml:space="preserve">Admissions </w:t>
      </w:r>
    </w:p>
    <w:p w14:paraId="15B6A5D8" w14:textId="77777777" w:rsidR="00EB497C" w:rsidRPr="003D17BF" w:rsidRDefault="00EB497C" w:rsidP="00EB497C">
      <w:pPr>
        <w:pStyle w:val="NoSpacing"/>
        <w:rPr>
          <w:rFonts w:ascii="Garamond" w:hAnsi="Garamond"/>
          <w:sz w:val="24"/>
          <w:szCs w:val="24"/>
        </w:rPr>
      </w:pPr>
      <w:r w:rsidRPr="003D17BF">
        <w:rPr>
          <w:rFonts w:ascii="Garamond" w:hAnsi="Garamond"/>
          <w:sz w:val="24"/>
          <w:szCs w:val="24"/>
        </w:rPr>
        <w:t xml:space="preserve">Any student eligible to attend a public school in Alachua County is eligible for enrollment at </w:t>
      </w:r>
      <w:proofErr w:type="spellStart"/>
      <w:r w:rsidRPr="003D17BF">
        <w:rPr>
          <w:rFonts w:ascii="Garamond" w:hAnsi="Garamond"/>
          <w:sz w:val="24"/>
          <w:szCs w:val="24"/>
        </w:rPr>
        <w:t>Boulware</w:t>
      </w:r>
      <w:proofErr w:type="spellEnd"/>
      <w:r w:rsidRPr="003D17BF">
        <w:rPr>
          <w:rFonts w:ascii="Garamond" w:hAnsi="Garamond"/>
          <w:sz w:val="24"/>
          <w:szCs w:val="24"/>
        </w:rPr>
        <w:t xml:space="preserve"> Springs Charter School. Students must be eligible for Grades K-5. The School is committed to enrolling a diverse student population and shall abide by the provisions in the Florida Educational Equity Act, Section 1000.05(2)(a), and Florida Statutes that forbid discrimination on the basis of race, religion, sexual orientation national origin, gender, marital status, ethnicity, or disability. </w:t>
      </w:r>
    </w:p>
    <w:p w14:paraId="1B051288" w14:textId="77777777" w:rsidR="00EB497C" w:rsidRPr="003D17BF" w:rsidRDefault="00EB497C" w:rsidP="00EB497C">
      <w:pPr>
        <w:pStyle w:val="NoSpacing"/>
        <w:rPr>
          <w:rFonts w:ascii="Garamond" w:hAnsi="Garamond"/>
          <w:sz w:val="24"/>
          <w:szCs w:val="24"/>
        </w:rPr>
      </w:pPr>
    </w:p>
    <w:p w14:paraId="45B49024" w14:textId="0876022C" w:rsidR="00EB497C" w:rsidRPr="00EB497C" w:rsidRDefault="00EB497C" w:rsidP="00EB497C">
      <w:pPr>
        <w:pStyle w:val="NoSpacing"/>
        <w:rPr>
          <w:rFonts w:ascii="Garamond" w:hAnsi="Garamond"/>
          <w:sz w:val="24"/>
          <w:szCs w:val="24"/>
        </w:rPr>
      </w:pPr>
      <w:r w:rsidRPr="003D17BF">
        <w:rPr>
          <w:rFonts w:ascii="Garamond" w:hAnsi="Garamond"/>
          <w:sz w:val="24"/>
          <w:szCs w:val="24"/>
        </w:rPr>
        <w:t>Enrollment will also follow 1002.33(</w:t>
      </w:r>
      <w:proofErr w:type="gramStart"/>
      <w:r w:rsidRPr="003D17BF">
        <w:rPr>
          <w:rFonts w:ascii="Garamond" w:hAnsi="Garamond"/>
          <w:sz w:val="24"/>
          <w:szCs w:val="24"/>
        </w:rPr>
        <w:t>15)c</w:t>
      </w:r>
      <w:proofErr w:type="gramEnd"/>
      <w:r w:rsidRPr="003D17BF">
        <w:rPr>
          <w:rFonts w:ascii="Garamond" w:hAnsi="Garamond"/>
          <w:sz w:val="24"/>
          <w:szCs w:val="24"/>
        </w:rPr>
        <w:t>, which includes enrolling students according to racial/ethnic balance provision</w:t>
      </w:r>
      <w:r>
        <w:rPr>
          <w:rFonts w:ascii="Garamond" w:hAnsi="Garamond"/>
          <w:sz w:val="24"/>
          <w:szCs w:val="24"/>
        </w:rPr>
        <w:t>s in 1002.33</w:t>
      </w:r>
      <w:r w:rsidRPr="003D17BF">
        <w:rPr>
          <w:rFonts w:ascii="Garamond" w:hAnsi="Garamond"/>
          <w:sz w:val="24"/>
          <w:szCs w:val="24"/>
        </w:rPr>
        <w:t xml:space="preserve">(7)(a)8. In accordance with 1022.33 (10)(d), a charter school may give enrollment preference to populations denoted in its rules and procedures. </w:t>
      </w:r>
    </w:p>
    <w:p w14:paraId="3B0A8481" w14:textId="77777777" w:rsidR="00EB497C" w:rsidRPr="00D06CBA" w:rsidRDefault="00EB497C" w:rsidP="00EB497C">
      <w:pPr>
        <w:widowControl w:val="0"/>
        <w:autoSpaceDE w:val="0"/>
        <w:autoSpaceDN w:val="0"/>
        <w:adjustRightInd w:val="0"/>
        <w:rPr>
          <w:rFonts w:ascii="Garamond" w:hAnsi="Garamond" w:cs="Times"/>
        </w:rPr>
      </w:pPr>
    </w:p>
    <w:p w14:paraId="1D8A1106" w14:textId="77777777" w:rsidR="00EB497C" w:rsidRPr="00987D54" w:rsidRDefault="00EB497C" w:rsidP="00EB497C">
      <w:pPr>
        <w:widowControl w:val="0"/>
        <w:autoSpaceDE w:val="0"/>
        <w:autoSpaceDN w:val="0"/>
        <w:adjustRightInd w:val="0"/>
        <w:rPr>
          <w:rFonts w:ascii="Garamond" w:hAnsi="Garamond"/>
          <w:b/>
        </w:rPr>
      </w:pPr>
      <w:r w:rsidRPr="00987D54">
        <w:rPr>
          <w:rFonts w:ascii="Garamond" w:hAnsi="Garamond"/>
          <w:b/>
        </w:rPr>
        <w:t>Application Process</w:t>
      </w:r>
    </w:p>
    <w:p w14:paraId="54BBC395" w14:textId="77777777" w:rsidR="00EB497C" w:rsidRPr="00CF28F2" w:rsidRDefault="00EB497C" w:rsidP="00EB497C">
      <w:pPr>
        <w:rPr>
          <w:rFonts w:ascii="Garamond" w:hAnsi="Garamond"/>
        </w:rPr>
      </w:pPr>
      <w:r w:rsidRPr="00CF28F2">
        <w:rPr>
          <w:rFonts w:ascii="Garamond" w:hAnsi="Garamond"/>
        </w:rPr>
        <w:t xml:space="preserve">Applications may be obtained at the office or on the school’s website. </w:t>
      </w:r>
      <w:r w:rsidRPr="00EB497C">
        <w:rPr>
          <w:rFonts w:ascii="Garamond" w:hAnsi="Garamond"/>
        </w:rPr>
        <w:t>Applications will not request information related to academic history, race, ethnicity, socioeconomic status, disability status, or English language learner status.</w:t>
      </w:r>
      <w:r w:rsidRPr="00CF28F2">
        <w:rPr>
          <w:rFonts w:ascii="Garamond" w:hAnsi="Garamond"/>
        </w:rPr>
        <w:t xml:space="preserve"> Applications may be submitted to the front office of the school, via mail, or through the website. Upon submission, all applications will be screened for completeness. Kindergarten parents must provide proof of child’s age during application process. The child must be 5 years of age by September 1st of the school year in which the student is applying to attend Kindergarten. </w:t>
      </w:r>
    </w:p>
    <w:p w14:paraId="424B1201" w14:textId="77777777" w:rsidR="00EB497C" w:rsidRDefault="00EB497C" w:rsidP="00EB497C">
      <w:pPr>
        <w:widowControl w:val="0"/>
        <w:autoSpaceDE w:val="0"/>
        <w:autoSpaceDN w:val="0"/>
        <w:adjustRightInd w:val="0"/>
        <w:rPr>
          <w:rFonts w:ascii="Garamond" w:hAnsi="Garamond"/>
        </w:rPr>
      </w:pPr>
    </w:p>
    <w:p w14:paraId="54FE9943" w14:textId="77777777" w:rsidR="00EB497C" w:rsidRPr="00EB497C" w:rsidRDefault="00EB497C" w:rsidP="00EB497C">
      <w:pPr>
        <w:widowControl w:val="0"/>
        <w:autoSpaceDE w:val="0"/>
        <w:autoSpaceDN w:val="0"/>
        <w:adjustRightInd w:val="0"/>
        <w:rPr>
          <w:rFonts w:ascii="Garamond" w:hAnsi="Garamond"/>
        </w:rPr>
      </w:pPr>
      <w:r w:rsidRPr="00EB497C">
        <w:rPr>
          <w:rFonts w:ascii="Garamond" w:hAnsi="Garamond"/>
        </w:rPr>
        <w:t xml:space="preserve">All applications will be date/time stamped as they are received and filed by grade level and maintained at the school. Student applications for each upcoming school year will be accepted beginning February 15th thru April 30th. After priority admission, if the number of applicants remaining is less than the number of seats available for any grade level, all applicants will be admitted. Subsequent registration periods will be publicly noticed with a clear beginning/ending date for remaining seats. At the end of each registration period, the school will determine if a lottery is necessary and will follow the procedures below. </w:t>
      </w:r>
    </w:p>
    <w:p w14:paraId="464A8491" w14:textId="77777777" w:rsidR="00EB497C" w:rsidRPr="00EB497C" w:rsidRDefault="00EB497C" w:rsidP="00EB497C">
      <w:pPr>
        <w:widowControl w:val="0"/>
        <w:autoSpaceDE w:val="0"/>
        <w:autoSpaceDN w:val="0"/>
        <w:adjustRightInd w:val="0"/>
        <w:rPr>
          <w:rFonts w:ascii="Garamond" w:hAnsi="Garamond"/>
        </w:rPr>
      </w:pPr>
    </w:p>
    <w:p w14:paraId="33CC97BA" w14:textId="77777777" w:rsidR="00EB497C" w:rsidRPr="003D17BF" w:rsidRDefault="00EB497C" w:rsidP="00EB497C">
      <w:pPr>
        <w:widowControl w:val="0"/>
        <w:autoSpaceDE w:val="0"/>
        <w:autoSpaceDN w:val="0"/>
        <w:adjustRightInd w:val="0"/>
        <w:rPr>
          <w:rFonts w:ascii="Garamond" w:hAnsi="Garamond"/>
        </w:rPr>
      </w:pPr>
      <w:r w:rsidRPr="00EB497C">
        <w:rPr>
          <w:rFonts w:ascii="Garamond" w:hAnsi="Garamond"/>
        </w:rPr>
        <w:t>If the number of applicants exceeds the number of seats available during the registration period,</w:t>
      </w:r>
      <w:r w:rsidRPr="00D06CBA">
        <w:rPr>
          <w:rFonts w:ascii="Garamond" w:hAnsi="Garamond"/>
        </w:rPr>
        <w:t xml:space="preserve"> the remaining applicants </w:t>
      </w:r>
      <w:r>
        <w:rPr>
          <w:rFonts w:ascii="Garamond" w:hAnsi="Garamond"/>
        </w:rPr>
        <w:t>will be</w:t>
      </w:r>
      <w:r w:rsidRPr="00D06CBA">
        <w:rPr>
          <w:rFonts w:ascii="Garamond" w:hAnsi="Garamond"/>
        </w:rPr>
        <w:t xml:space="preserve"> placed in a lottery per grade level, and students</w:t>
      </w:r>
      <w:r>
        <w:rPr>
          <w:rFonts w:ascii="Garamond" w:hAnsi="Garamond"/>
        </w:rPr>
        <w:t xml:space="preserve"> will be</w:t>
      </w:r>
      <w:r w:rsidRPr="00D06CBA">
        <w:rPr>
          <w:rFonts w:ascii="Garamond" w:hAnsi="Garamond"/>
        </w:rPr>
        <w:t xml:space="preserve"> admitted as they are drawn from the lotter</w:t>
      </w:r>
      <w:r>
        <w:rPr>
          <w:rFonts w:ascii="Garamond" w:hAnsi="Garamond"/>
        </w:rPr>
        <w:t>y until each class is filled.   The lottery will be conducted on May 5</w:t>
      </w:r>
      <w:r w:rsidRPr="00A62E4A">
        <w:rPr>
          <w:rFonts w:ascii="Garamond" w:hAnsi="Garamond"/>
          <w:vertAlign w:val="superscript"/>
        </w:rPr>
        <w:t>th</w:t>
      </w:r>
      <w:r>
        <w:rPr>
          <w:rFonts w:ascii="Garamond" w:hAnsi="Garamond"/>
        </w:rPr>
        <w:t xml:space="preserve"> either in public or witnessed by an independent third party. </w:t>
      </w:r>
      <w:r w:rsidRPr="003D17BF">
        <w:rPr>
          <w:rFonts w:ascii="Garamond" w:hAnsi="Garamond"/>
        </w:rPr>
        <w:t>This is in compliance with 1002.33(10)(b).</w:t>
      </w:r>
      <w:r w:rsidRPr="00D06CBA">
        <w:rPr>
          <w:rFonts w:ascii="Garamond" w:hAnsi="Garamond"/>
        </w:rPr>
        <w:t xml:space="preserve"> The remaining applicants that were not admitted through the lottery process </w:t>
      </w:r>
      <w:r>
        <w:rPr>
          <w:rFonts w:ascii="Garamond" w:hAnsi="Garamond"/>
        </w:rPr>
        <w:t>will be</w:t>
      </w:r>
      <w:r w:rsidRPr="00D06CBA">
        <w:rPr>
          <w:rFonts w:ascii="Garamond" w:hAnsi="Garamond"/>
        </w:rPr>
        <w:t xml:space="preserve"> placed on a waiting list in the order drawn from the lottery. Students who apply after the deadline will be placed on the waiting list after the lottery applicants on a first come, first served basis.</w:t>
      </w:r>
      <w:r>
        <w:rPr>
          <w:rFonts w:ascii="Garamond" w:hAnsi="Garamond"/>
        </w:rPr>
        <w:t xml:space="preserve"> </w:t>
      </w:r>
      <w:r w:rsidRPr="00D06CBA">
        <w:rPr>
          <w:rFonts w:ascii="Garamond" w:hAnsi="Garamond"/>
        </w:rPr>
        <w:t xml:space="preserve">Parents </w:t>
      </w:r>
      <w:r>
        <w:rPr>
          <w:rFonts w:ascii="Garamond" w:hAnsi="Garamond"/>
        </w:rPr>
        <w:t>will be</w:t>
      </w:r>
      <w:r w:rsidRPr="00D06CBA">
        <w:rPr>
          <w:rFonts w:ascii="Garamond" w:hAnsi="Garamond"/>
        </w:rPr>
        <w:t xml:space="preserve"> notified in writing of their acceptance </w:t>
      </w:r>
      <w:r>
        <w:rPr>
          <w:rFonts w:ascii="Garamond" w:hAnsi="Garamond"/>
        </w:rPr>
        <w:t>by May 15</w:t>
      </w:r>
      <w:r w:rsidRPr="003D17BF">
        <w:rPr>
          <w:rFonts w:ascii="Garamond" w:hAnsi="Garamond"/>
          <w:vertAlign w:val="superscript"/>
        </w:rPr>
        <w:t>th</w:t>
      </w:r>
      <w:r w:rsidRPr="00D06CBA">
        <w:rPr>
          <w:rFonts w:ascii="Garamond" w:hAnsi="Garamond"/>
        </w:rPr>
        <w:t xml:space="preserve">, </w:t>
      </w:r>
      <w:r w:rsidRPr="003D17BF">
        <w:rPr>
          <w:rFonts w:ascii="Garamond" w:hAnsi="Garamond"/>
        </w:rPr>
        <w:t xml:space="preserve">and </w:t>
      </w:r>
      <w:r>
        <w:rPr>
          <w:rFonts w:ascii="Garamond" w:hAnsi="Garamond"/>
        </w:rPr>
        <w:t xml:space="preserve">must </w:t>
      </w:r>
      <w:r w:rsidRPr="003D17BF">
        <w:rPr>
          <w:rFonts w:ascii="Garamond" w:hAnsi="Garamond"/>
        </w:rPr>
        <w:t>respond to the school in writing of their decision to attend</w:t>
      </w:r>
      <w:r>
        <w:rPr>
          <w:rFonts w:ascii="Garamond" w:hAnsi="Garamond"/>
        </w:rPr>
        <w:t xml:space="preserve"> by May 31. Parents who enroll their children</w:t>
      </w:r>
      <w:r w:rsidRPr="00D06CBA">
        <w:rPr>
          <w:rFonts w:ascii="Garamond" w:hAnsi="Garamond"/>
        </w:rPr>
        <w:t xml:space="preserve"> </w:t>
      </w:r>
      <w:r>
        <w:rPr>
          <w:rFonts w:ascii="Garamond" w:hAnsi="Garamond"/>
        </w:rPr>
        <w:t xml:space="preserve">will be required to attend a school orientation and sign a parent involvement contract. </w:t>
      </w:r>
      <w:r w:rsidRPr="003D17BF">
        <w:rPr>
          <w:rFonts w:ascii="Garamond" w:hAnsi="Garamond"/>
        </w:rPr>
        <w:t xml:space="preserve">If an accepted applicant decides not to attend the school, the slot will be given to the first person on the waiting list. </w:t>
      </w:r>
    </w:p>
    <w:p w14:paraId="4AE5875F" w14:textId="77777777" w:rsidR="00EB497C" w:rsidRPr="003D17BF" w:rsidRDefault="00EB497C" w:rsidP="00EB497C">
      <w:pPr>
        <w:pStyle w:val="NoSpacing"/>
        <w:rPr>
          <w:rFonts w:ascii="Garamond" w:hAnsi="Garamond"/>
          <w:sz w:val="24"/>
          <w:szCs w:val="24"/>
        </w:rPr>
      </w:pPr>
    </w:p>
    <w:p w14:paraId="62872851" w14:textId="77777777" w:rsidR="00EB497C" w:rsidRPr="003D17BF" w:rsidRDefault="00EB497C" w:rsidP="00EB497C">
      <w:pPr>
        <w:pStyle w:val="NoSpacing"/>
        <w:rPr>
          <w:rFonts w:ascii="Garamond" w:hAnsi="Garamond"/>
          <w:sz w:val="24"/>
          <w:szCs w:val="24"/>
        </w:rPr>
      </w:pPr>
    </w:p>
    <w:p w14:paraId="76229F56" w14:textId="77777777" w:rsidR="00EB497C" w:rsidRPr="00D06CBA" w:rsidRDefault="00EB497C" w:rsidP="00EB497C">
      <w:pPr>
        <w:widowControl w:val="0"/>
        <w:autoSpaceDE w:val="0"/>
        <w:autoSpaceDN w:val="0"/>
        <w:adjustRightInd w:val="0"/>
        <w:rPr>
          <w:rFonts w:ascii="Garamond" w:hAnsi="Garamond" w:cs="Times"/>
        </w:rPr>
      </w:pPr>
      <w:r w:rsidRPr="00D06CBA">
        <w:rPr>
          <w:rFonts w:ascii="Garamond" w:hAnsi="Garamond" w:cs="Times"/>
          <w:b/>
          <w:bCs/>
        </w:rPr>
        <w:t>Parent Contact Information</w:t>
      </w:r>
    </w:p>
    <w:p w14:paraId="2947A65F" w14:textId="77777777" w:rsidR="00EB497C" w:rsidRPr="00D06CBA" w:rsidRDefault="00EB497C" w:rsidP="00EB497C">
      <w:pPr>
        <w:widowControl w:val="0"/>
        <w:autoSpaceDE w:val="0"/>
        <w:autoSpaceDN w:val="0"/>
        <w:adjustRightInd w:val="0"/>
        <w:rPr>
          <w:rFonts w:ascii="Garamond" w:hAnsi="Garamond" w:cs="Times"/>
        </w:rPr>
      </w:pPr>
      <w:r w:rsidRPr="00D06CBA">
        <w:rPr>
          <w:rFonts w:ascii="Garamond" w:hAnsi="Garamond"/>
        </w:rPr>
        <w:t>If parent/guardian contact information changes on the application, the school</w:t>
      </w:r>
      <w:r>
        <w:rPr>
          <w:rFonts w:ascii="Garamond" w:hAnsi="Garamond"/>
        </w:rPr>
        <w:t xml:space="preserve"> should be notified</w:t>
      </w:r>
      <w:r w:rsidRPr="00D06CBA">
        <w:rPr>
          <w:rFonts w:ascii="Garamond" w:hAnsi="Garamond"/>
        </w:rPr>
        <w:t xml:space="preserve"> immediately. </w:t>
      </w:r>
      <w:r w:rsidRPr="00D06CBA">
        <w:rPr>
          <w:rFonts w:ascii="Garamond" w:hAnsi="Garamond"/>
        </w:rPr>
        <w:lastRenderedPageBreak/>
        <w:t>If the parent/guardian cannot be reached, the student application will be withdrawn from the waiting list.</w:t>
      </w:r>
    </w:p>
    <w:p w14:paraId="3CC6555E" w14:textId="77777777" w:rsidR="00EB497C" w:rsidRDefault="00EB497C" w:rsidP="00EB497C">
      <w:pPr>
        <w:widowControl w:val="0"/>
        <w:autoSpaceDE w:val="0"/>
        <w:autoSpaceDN w:val="0"/>
        <w:adjustRightInd w:val="0"/>
        <w:rPr>
          <w:rFonts w:ascii="Garamond" w:hAnsi="Garamond" w:cs="Times"/>
          <w:b/>
          <w:bCs/>
        </w:rPr>
      </w:pPr>
    </w:p>
    <w:p w14:paraId="1FC5BC3C" w14:textId="77777777" w:rsidR="00EB497C" w:rsidRPr="00D06CBA" w:rsidRDefault="00EB497C" w:rsidP="00EB497C">
      <w:pPr>
        <w:widowControl w:val="0"/>
        <w:autoSpaceDE w:val="0"/>
        <w:autoSpaceDN w:val="0"/>
        <w:adjustRightInd w:val="0"/>
        <w:rPr>
          <w:rFonts w:ascii="Garamond" w:hAnsi="Garamond" w:cs="Times"/>
        </w:rPr>
      </w:pPr>
      <w:r w:rsidRPr="00D06CBA">
        <w:rPr>
          <w:rFonts w:ascii="Garamond" w:hAnsi="Garamond" w:cs="Times"/>
          <w:b/>
          <w:bCs/>
        </w:rPr>
        <w:t>Enrollment Preference</w:t>
      </w:r>
    </w:p>
    <w:p w14:paraId="7FD30F67" w14:textId="77777777" w:rsidR="00EB497C" w:rsidRPr="00D06CBA" w:rsidRDefault="00EB497C" w:rsidP="00EB497C">
      <w:pPr>
        <w:widowControl w:val="0"/>
        <w:autoSpaceDE w:val="0"/>
        <w:autoSpaceDN w:val="0"/>
        <w:adjustRightInd w:val="0"/>
        <w:rPr>
          <w:rFonts w:ascii="Garamond" w:hAnsi="Garamond" w:cs="Times"/>
        </w:rPr>
      </w:pPr>
      <w:r w:rsidRPr="00D06CBA">
        <w:rPr>
          <w:rFonts w:ascii="Garamond" w:hAnsi="Garamond"/>
        </w:rPr>
        <w:t>Florida Statute provides that the School may give enrollment preference to certain student populations. Students will be offered admission without going through the lottery process provided their applications are received and accepted by the deadline and space is available for the appropriate grade level. If there is no available space, siblings will then receive priority placement on the waitlist. Students who may receive enrollment preference include students who:</w:t>
      </w:r>
    </w:p>
    <w:p w14:paraId="5F02D8CE" w14:textId="77777777" w:rsidR="00EB497C" w:rsidRPr="00D06CB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proofErr w:type="gramStart"/>
      <w:r w:rsidRPr="00D06CBA">
        <w:rPr>
          <w:rFonts w:ascii="Garamond" w:hAnsi="Garamond"/>
        </w:rPr>
        <w:t>are</w:t>
      </w:r>
      <w:proofErr w:type="gramEnd"/>
      <w:r w:rsidRPr="00D06CBA">
        <w:rPr>
          <w:rFonts w:ascii="Garamond" w:hAnsi="Garamond"/>
        </w:rPr>
        <w:t xml:space="preserve"> siblings of a student enrolled in the school; </w:t>
      </w:r>
    </w:p>
    <w:p w14:paraId="0B443061" w14:textId="77777777" w:rsidR="00EB497C" w:rsidRPr="00D06CB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proofErr w:type="gramStart"/>
      <w:r w:rsidRPr="00D06CBA">
        <w:rPr>
          <w:rFonts w:ascii="Garamond" w:hAnsi="Garamond"/>
        </w:rPr>
        <w:t>are</w:t>
      </w:r>
      <w:proofErr w:type="gramEnd"/>
      <w:r w:rsidRPr="00D06CBA">
        <w:rPr>
          <w:rFonts w:ascii="Garamond" w:hAnsi="Garamond"/>
        </w:rPr>
        <w:t xml:space="preserve"> children of a </w:t>
      </w:r>
      <w:r>
        <w:rPr>
          <w:rFonts w:ascii="Garamond" w:hAnsi="Garamond"/>
        </w:rPr>
        <w:t>member of the Founding Governing Board;</w:t>
      </w:r>
      <w:r w:rsidRPr="00D06CBA">
        <w:rPr>
          <w:rFonts w:ascii="Garamond" w:hAnsi="Garamond"/>
        </w:rPr>
        <w:t xml:space="preserve"> </w:t>
      </w:r>
    </w:p>
    <w:p w14:paraId="5200AF09" w14:textId="77777777" w:rsidR="00EB497C" w:rsidRPr="00D06CB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proofErr w:type="gramStart"/>
      <w:r w:rsidRPr="00D06CBA">
        <w:rPr>
          <w:rFonts w:ascii="Garamond" w:hAnsi="Garamond"/>
        </w:rPr>
        <w:t>are</w:t>
      </w:r>
      <w:proofErr w:type="gramEnd"/>
      <w:r w:rsidRPr="00D06CBA">
        <w:rPr>
          <w:rFonts w:ascii="Garamond" w:hAnsi="Garamond"/>
        </w:rPr>
        <w:t xml:space="preserve"> children of an employee of the school; </w:t>
      </w:r>
    </w:p>
    <w:p w14:paraId="7F47D624" w14:textId="77777777" w:rsidR="00EB497C" w:rsidRPr="00D06CBA" w:rsidRDefault="00EB497C" w:rsidP="00EB497C">
      <w:pPr>
        <w:widowControl w:val="0"/>
        <w:autoSpaceDE w:val="0"/>
        <w:autoSpaceDN w:val="0"/>
        <w:adjustRightInd w:val="0"/>
        <w:rPr>
          <w:rFonts w:ascii="Garamond" w:hAnsi="Garamond" w:cs="Times"/>
        </w:rPr>
      </w:pPr>
    </w:p>
    <w:p w14:paraId="01EF162C" w14:textId="77777777" w:rsidR="00EB497C" w:rsidRPr="00D06CBA" w:rsidRDefault="00EB497C" w:rsidP="00EB497C">
      <w:pPr>
        <w:widowControl w:val="0"/>
        <w:autoSpaceDE w:val="0"/>
        <w:autoSpaceDN w:val="0"/>
        <w:adjustRightInd w:val="0"/>
        <w:rPr>
          <w:rFonts w:ascii="Garamond" w:hAnsi="Garamond" w:cs="Times"/>
        </w:rPr>
      </w:pPr>
      <w:r w:rsidRPr="00D06CBA">
        <w:rPr>
          <w:rFonts w:ascii="Garamond" w:hAnsi="Garamond" w:cs="Times"/>
          <w:b/>
          <w:bCs/>
        </w:rPr>
        <w:t>Waiting List</w:t>
      </w:r>
    </w:p>
    <w:p w14:paraId="4C324976" w14:textId="77777777" w:rsidR="00EB497C" w:rsidRPr="00D06CBA" w:rsidRDefault="00EB497C" w:rsidP="00EB497C">
      <w:pPr>
        <w:widowControl w:val="0"/>
        <w:autoSpaceDE w:val="0"/>
        <w:autoSpaceDN w:val="0"/>
        <w:adjustRightInd w:val="0"/>
        <w:rPr>
          <w:rFonts w:ascii="Garamond" w:hAnsi="Garamond" w:cs="Times"/>
        </w:rPr>
      </w:pPr>
      <w:r w:rsidRPr="00D06CBA">
        <w:rPr>
          <w:rFonts w:ascii="Garamond" w:hAnsi="Garamond"/>
        </w:rPr>
        <w:t>A waiting list will be maintained for each grade level if applications exceed available space. Parents will be notified in writing if their student has been placed on the waiting list. All vacancies for the current school year will be filled from the waiting list. The waiting list does not carry forward to the next school year.</w:t>
      </w:r>
    </w:p>
    <w:p w14:paraId="4039058B" w14:textId="77777777" w:rsidR="00EB497C" w:rsidRDefault="00EB497C" w:rsidP="00EB497C">
      <w:pPr>
        <w:widowControl w:val="0"/>
        <w:autoSpaceDE w:val="0"/>
        <w:autoSpaceDN w:val="0"/>
        <w:adjustRightInd w:val="0"/>
        <w:rPr>
          <w:rFonts w:ascii="Garamond" w:hAnsi="Garamond" w:cs="Times"/>
          <w:b/>
          <w:bCs/>
        </w:rPr>
      </w:pPr>
    </w:p>
    <w:p w14:paraId="66966F86" w14:textId="77777777" w:rsidR="00EB497C" w:rsidRPr="00D06CBA" w:rsidRDefault="00EB497C" w:rsidP="00EB497C">
      <w:pPr>
        <w:widowControl w:val="0"/>
        <w:autoSpaceDE w:val="0"/>
        <w:autoSpaceDN w:val="0"/>
        <w:adjustRightInd w:val="0"/>
        <w:rPr>
          <w:rFonts w:ascii="Garamond" w:hAnsi="Garamond" w:cs="Times"/>
        </w:rPr>
      </w:pPr>
      <w:r w:rsidRPr="00D06CBA">
        <w:rPr>
          <w:rFonts w:ascii="Garamond" w:hAnsi="Garamond" w:cs="Times"/>
          <w:b/>
          <w:bCs/>
        </w:rPr>
        <w:t>School Orientation and Registration</w:t>
      </w:r>
    </w:p>
    <w:p w14:paraId="34415334" w14:textId="77777777" w:rsidR="00EB497C" w:rsidRPr="00D06CBA" w:rsidRDefault="00EB497C" w:rsidP="00EB497C">
      <w:pPr>
        <w:widowControl w:val="0"/>
        <w:autoSpaceDE w:val="0"/>
        <w:autoSpaceDN w:val="0"/>
        <w:adjustRightInd w:val="0"/>
        <w:rPr>
          <w:rFonts w:ascii="Garamond" w:hAnsi="Garamond" w:cs="Times"/>
        </w:rPr>
      </w:pPr>
      <w:r w:rsidRPr="00D06CBA">
        <w:rPr>
          <w:rFonts w:ascii="Garamond" w:hAnsi="Garamond"/>
        </w:rPr>
        <w:t>Each accepted student and their parent/guardian are required to at</w:t>
      </w:r>
      <w:r>
        <w:rPr>
          <w:rFonts w:ascii="Garamond" w:hAnsi="Garamond"/>
        </w:rPr>
        <w:t>tend a School Orientation and parents must sign a parental involvement contract</w:t>
      </w:r>
      <w:r w:rsidRPr="00D06CBA">
        <w:rPr>
          <w:rFonts w:ascii="Garamond" w:hAnsi="Garamond"/>
        </w:rPr>
        <w:t>. Parents/guardians must attend registration.</w:t>
      </w:r>
      <w:r>
        <w:rPr>
          <w:rFonts w:ascii="Garamond" w:hAnsi="Garamond" w:cs="Times"/>
        </w:rPr>
        <w:t xml:space="preserve"> </w:t>
      </w:r>
      <w:r w:rsidRPr="00641925">
        <w:rPr>
          <w:rFonts w:ascii="Garamond" w:hAnsi="Garamond" w:cs="Times"/>
          <w:iCs/>
        </w:rPr>
        <w:t>Parents must</w:t>
      </w:r>
      <w:r>
        <w:rPr>
          <w:rFonts w:ascii="Garamond" w:hAnsi="Garamond" w:cs="Times"/>
          <w:iCs/>
        </w:rPr>
        <w:t xml:space="preserve"> also</w:t>
      </w:r>
      <w:r w:rsidRPr="00641925">
        <w:rPr>
          <w:rFonts w:ascii="Garamond" w:hAnsi="Garamond" w:cs="Times"/>
          <w:iCs/>
        </w:rPr>
        <w:t xml:space="preserve"> provide a copy of the child's birth certificate, immunization records, physical exam and proof of promotion at the time of registration</w:t>
      </w:r>
      <w:r w:rsidRPr="00D06CBA">
        <w:rPr>
          <w:rFonts w:ascii="Garamond" w:hAnsi="Garamond" w:cs="Times"/>
          <w:i/>
          <w:iCs/>
        </w:rPr>
        <w:t>.</w:t>
      </w:r>
    </w:p>
    <w:p w14:paraId="613AFE7E" w14:textId="77777777" w:rsidR="008755FB" w:rsidRDefault="008755FB" w:rsidP="008755FB">
      <w:pPr>
        <w:widowControl w:val="0"/>
        <w:autoSpaceDE w:val="0"/>
        <w:autoSpaceDN w:val="0"/>
        <w:adjustRightInd w:val="0"/>
        <w:rPr>
          <w:rFonts w:ascii="Garamond" w:hAnsi="Garamond"/>
        </w:rPr>
      </w:pPr>
    </w:p>
    <w:p w14:paraId="2F421804" w14:textId="77777777" w:rsidR="008755FB" w:rsidRDefault="008755FB" w:rsidP="008755FB">
      <w:pPr>
        <w:rPr>
          <w:rFonts w:ascii="Garamond" w:hAnsi="Garamond"/>
        </w:rPr>
      </w:pPr>
    </w:p>
    <w:p w14:paraId="15A02F0B" w14:textId="77777777" w:rsidR="008755FB" w:rsidRDefault="008755FB" w:rsidP="008755FB">
      <w:pPr>
        <w:rPr>
          <w:rFonts w:ascii="Garamond" w:hAnsi="Garamond"/>
        </w:rPr>
      </w:pPr>
    </w:p>
    <w:p w14:paraId="70C22517" w14:textId="77777777" w:rsidR="008755FB" w:rsidRDefault="008755FB" w:rsidP="008755FB">
      <w:pPr>
        <w:widowControl w:val="0"/>
        <w:autoSpaceDE w:val="0"/>
        <w:autoSpaceDN w:val="0"/>
        <w:adjustRightInd w:val="0"/>
        <w:jc w:val="center"/>
        <w:rPr>
          <w:rFonts w:ascii="Garamond" w:hAnsi="Garamond" w:cs="Times"/>
          <w:b/>
          <w:bCs/>
        </w:rPr>
      </w:pPr>
      <w:r>
        <w:rPr>
          <w:rFonts w:ascii="Garamond" w:hAnsi="Garamond" w:cs="Times"/>
          <w:b/>
          <w:bCs/>
        </w:rPr>
        <w:t>BOULWARE SPRINGS</w:t>
      </w:r>
      <w:r w:rsidRPr="00D06CBA">
        <w:rPr>
          <w:rFonts w:ascii="Garamond" w:hAnsi="Garamond" w:cs="Times"/>
          <w:b/>
          <w:bCs/>
        </w:rPr>
        <w:t xml:space="preserve"> CHARTER SCHOOL, INC.</w:t>
      </w:r>
    </w:p>
    <w:p w14:paraId="6315C5CF" w14:textId="77777777" w:rsidR="008755FB" w:rsidRPr="00FC56E7" w:rsidRDefault="008755FB" w:rsidP="008755FB">
      <w:pPr>
        <w:widowControl w:val="0"/>
        <w:autoSpaceDE w:val="0"/>
        <w:autoSpaceDN w:val="0"/>
        <w:adjustRightInd w:val="0"/>
        <w:jc w:val="center"/>
        <w:rPr>
          <w:rFonts w:ascii="Garamond" w:hAnsi="Garamond" w:cs="Times"/>
          <w:b/>
          <w:bCs/>
        </w:rPr>
      </w:pPr>
      <w:r>
        <w:rPr>
          <w:rFonts w:ascii="Garamond" w:hAnsi="Garamond" w:cs="Times"/>
          <w:b/>
          <w:bCs/>
        </w:rPr>
        <w:t>CONFLICTS OF INTEREST POLICY</w:t>
      </w:r>
    </w:p>
    <w:p w14:paraId="55528A1D" w14:textId="77777777" w:rsidR="008755FB" w:rsidRDefault="008755FB" w:rsidP="008755FB">
      <w:pPr>
        <w:widowControl w:val="0"/>
        <w:autoSpaceDE w:val="0"/>
        <w:autoSpaceDN w:val="0"/>
        <w:adjustRightInd w:val="0"/>
        <w:spacing w:after="240"/>
        <w:rPr>
          <w:rFonts w:ascii="Garamond" w:hAnsi="Garamond" w:cs="Times"/>
          <w:b/>
          <w:bCs/>
        </w:rPr>
      </w:pPr>
    </w:p>
    <w:p w14:paraId="5A89544C"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cs="Times"/>
          <w:b/>
          <w:bCs/>
        </w:rPr>
        <w:t xml:space="preserve">1. Purpose. </w:t>
      </w:r>
      <w:r w:rsidRPr="0034007E">
        <w:rPr>
          <w:rFonts w:ascii="Garamond" w:hAnsi="Garamond"/>
        </w:rPr>
        <w:t xml:space="preserve">The purpose of this policy is to protect the </w:t>
      </w:r>
      <w:r>
        <w:rPr>
          <w:rFonts w:ascii="Garamond" w:hAnsi="Garamond"/>
        </w:rPr>
        <w:t>School</w:t>
      </w:r>
      <w:r w:rsidRPr="0034007E">
        <w:rPr>
          <w:rFonts w:ascii="Garamond" w:hAnsi="Garamond"/>
        </w:rPr>
        <w:t xml:space="preserve">’s interest </w:t>
      </w:r>
      <w:r>
        <w:rPr>
          <w:rFonts w:ascii="Garamond" w:hAnsi="Garamond"/>
        </w:rPr>
        <w:t>by ensuring</w:t>
      </w:r>
      <w:r w:rsidRPr="0034007E">
        <w:rPr>
          <w:rFonts w:ascii="Garamond" w:hAnsi="Garamond"/>
        </w:rPr>
        <w:t xml:space="preserve"> that no </w:t>
      </w:r>
      <w:r>
        <w:rPr>
          <w:rFonts w:ascii="Garamond" w:hAnsi="Garamond"/>
        </w:rPr>
        <w:t>member of the Board of Directors</w:t>
      </w:r>
      <w:r w:rsidRPr="0034007E">
        <w:rPr>
          <w:rFonts w:ascii="Garamond" w:hAnsi="Garamond"/>
        </w:rPr>
        <w:t xml:space="preserve"> has a</w:t>
      </w:r>
      <w:r>
        <w:rPr>
          <w:rFonts w:ascii="Garamond" w:hAnsi="Garamond"/>
        </w:rPr>
        <w:t xml:space="preserve"> conflict of interest with the S</w:t>
      </w:r>
      <w:r w:rsidRPr="0034007E">
        <w:rPr>
          <w:rFonts w:ascii="Garamond" w:hAnsi="Garamond"/>
        </w:rPr>
        <w:t>chool. This provision is intended to supplement but not replace any applicable state or federal laws governing conflicts of interest applicable to non-profit and charitable organizations.</w:t>
      </w:r>
    </w:p>
    <w:p w14:paraId="6173D8AD"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cs="Times"/>
          <w:b/>
          <w:bCs/>
        </w:rPr>
        <w:t>2. Definitions.</w:t>
      </w:r>
    </w:p>
    <w:p w14:paraId="344C425C" w14:textId="77777777" w:rsidR="008755FB" w:rsidRDefault="008755FB" w:rsidP="008755FB">
      <w:pPr>
        <w:rPr>
          <w:rFonts w:ascii="Garamond" w:hAnsi="Garamond"/>
        </w:rPr>
      </w:pPr>
      <w:r w:rsidRPr="0034007E">
        <w:rPr>
          <w:rFonts w:ascii="Garamond" w:hAnsi="Garamond"/>
        </w:rPr>
        <w:t xml:space="preserve">(a) </w:t>
      </w:r>
      <w:r>
        <w:rPr>
          <w:rFonts w:ascii="Garamond" w:hAnsi="Garamond"/>
        </w:rPr>
        <w:t>Relative</w:t>
      </w:r>
      <w:r w:rsidRPr="00974340">
        <w:rPr>
          <w:rFonts w:ascii="Garamond" w:hAnsi="Garamond"/>
        </w:rPr>
        <w:t>:</w:t>
      </w:r>
      <w:r w:rsidRPr="00F824EE">
        <w:rPr>
          <w:rFonts w:ascii="Garamond" w:hAnsi="Garamond"/>
        </w:rPr>
        <w:t xml:space="preserve"> A </w:t>
      </w:r>
      <w:r>
        <w:rPr>
          <w:rFonts w:ascii="Garamond" w:hAnsi="Garamond"/>
        </w:rPr>
        <w:t>“relative”</w:t>
      </w:r>
      <w:r w:rsidRPr="00F824EE">
        <w:rPr>
          <w:rFonts w:ascii="Garamond" w:hAnsi="Garamond"/>
        </w:rPr>
        <w:t xml:space="preserve"> means: father, mother, son, daughter, brother, sister, uncle, aunt, first cousin, nephew, niece, husband, wife, father-in-law, mother-in-law, son-in-law, daughter-in-law, brother-in-law, sister-in-law, stepfather, stepmother, stepson, stepdaughter, stepbrother, stepsister, half brother, or half sister.</w:t>
      </w:r>
    </w:p>
    <w:p w14:paraId="6C9A9145" w14:textId="77777777" w:rsidR="008755FB" w:rsidRPr="00F824EE" w:rsidRDefault="008755FB" w:rsidP="008755FB">
      <w:pPr>
        <w:rPr>
          <w:rFonts w:ascii="Garamond" w:hAnsi="Garamond"/>
        </w:rPr>
      </w:pPr>
    </w:p>
    <w:p w14:paraId="00C3F9B5" w14:textId="77777777" w:rsidR="008755FB" w:rsidRDefault="008755FB" w:rsidP="008755FB">
      <w:pPr>
        <w:rPr>
          <w:rFonts w:ascii="Garamond" w:hAnsi="Garamond"/>
        </w:rPr>
      </w:pPr>
      <w:r w:rsidRPr="0034007E">
        <w:rPr>
          <w:rFonts w:ascii="Garamond" w:hAnsi="Garamond"/>
        </w:rPr>
        <w:t xml:space="preserve"> </w:t>
      </w:r>
      <w:r>
        <w:rPr>
          <w:rFonts w:ascii="Garamond" w:hAnsi="Garamond"/>
        </w:rPr>
        <w:t xml:space="preserve">(b) </w:t>
      </w:r>
      <w:r w:rsidRPr="00974340">
        <w:rPr>
          <w:rFonts w:ascii="Garamond" w:hAnsi="Garamond"/>
        </w:rPr>
        <w:t>Financial Interest:</w:t>
      </w:r>
      <w:r w:rsidRPr="00F824EE">
        <w:rPr>
          <w:rFonts w:ascii="Garamond" w:hAnsi="Garamond"/>
          <w:b/>
        </w:rPr>
        <w:t xml:space="preserve"> </w:t>
      </w:r>
      <w:r w:rsidRPr="00F824EE">
        <w:rPr>
          <w:rFonts w:ascii="Garamond" w:hAnsi="Garamond"/>
        </w:rPr>
        <w:t>A person has a financial interest if the person has, directly or indirectly, through business, investment, or family:</w:t>
      </w:r>
    </w:p>
    <w:p w14:paraId="794F4F1F" w14:textId="77777777" w:rsidR="008755FB" w:rsidRDefault="008755FB" w:rsidP="008755FB">
      <w:pPr>
        <w:ind w:left="720"/>
        <w:rPr>
          <w:rFonts w:ascii="Garamond" w:hAnsi="Garamond"/>
        </w:rPr>
      </w:pPr>
      <w:r>
        <w:rPr>
          <w:rFonts w:ascii="Garamond" w:hAnsi="Garamond"/>
        </w:rPr>
        <w:t>-</w:t>
      </w:r>
      <w:r w:rsidRPr="00F824EE">
        <w:rPr>
          <w:rFonts w:ascii="Garamond" w:hAnsi="Garamond"/>
        </w:rPr>
        <w:t xml:space="preserve">An ownership or investment interest in any entity with which the </w:t>
      </w:r>
      <w:r>
        <w:rPr>
          <w:rFonts w:ascii="Garamond" w:hAnsi="Garamond"/>
        </w:rPr>
        <w:t>School</w:t>
      </w:r>
      <w:r w:rsidRPr="00F824EE">
        <w:rPr>
          <w:rFonts w:ascii="Garamond" w:hAnsi="Garamond"/>
        </w:rPr>
        <w:t xml:space="preserve"> has a transaction or arrangement,</w:t>
      </w:r>
    </w:p>
    <w:p w14:paraId="729B4535" w14:textId="77777777" w:rsidR="008755FB" w:rsidRDefault="008755FB" w:rsidP="008755FB">
      <w:pPr>
        <w:ind w:left="720"/>
        <w:rPr>
          <w:rFonts w:ascii="Garamond" w:hAnsi="Garamond"/>
        </w:rPr>
      </w:pPr>
      <w:r>
        <w:rPr>
          <w:rFonts w:ascii="Garamond" w:hAnsi="Garamond"/>
        </w:rPr>
        <w:t>-</w:t>
      </w:r>
      <w:r w:rsidRPr="00F824EE">
        <w:rPr>
          <w:rFonts w:ascii="Garamond" w:hAnsi="Garamond"/>
        </w:rPr>
        <w:t>A com</w:t>
      </w:r>
      <w:r>
        <w:rPr>
          <w:rFonts w:ascii="Garamond" w:hAnsi="Garamond"/>
        </w:rPr>
        <w:t>pensation arrangement with the School</w:t>
      </w:r>
      <w:r w:rsidRPr="00F824EE">
        <w:rPr>
          <w:rFonts w:ascii="Garamond" w:hAnsi="Garamond"/>
        </w:rPr>
        <w:t xml:space="preserve"> or with any entity or individual with which the organization has a transaction or arrangement, or</w:t>
      </w:r>
    </w:p>
    <w:p w14:paraId="49BAEBAE" w14:textId="77777777" w:rsidR="008755FB" w:rsidRDefault="008755FB" w:rsidP="008755FB">
      <w:pPr>
        <w:ind w:left="720"/>
        <w:rPr>
          <w:rFonts w:ascii="Garamond" w:hAnsi="Garamond"/>
        </w:rPr>
      </w:pPr>
      <w:r>
        <w:rPr>
          <w:rFonts w:ascii="Garamond" w:hAnsi="Garamond"/>
        </w:rPr>
        <w:t>-</w:t>
      </w:r>
      <w:r w:rsidRPr="00F824EE">
        <w:rPr>
          <w:rFonts w:ascii="Garamond" w:hAnsi="Garamond"/>
        </w:rPr>
        <w:t xml:space="preserve">A potential ownership or investment interest in, or compensation arrangement with, any entity or individual with which the </w:t>
      </w:r>
      <w:r>
        <w:rPr>
          <w:rFonts w:ascii="Garamond" w:hAnsi="Garamond"/>
        </w:rPr>
        <w:t>School</w:t>
      </w:r>
      <w:r w:rsidRPr="00F824EE">
        <w:rPr>
          <w:rFonts w:ascii="Garamond" w:hAnsi="Garamond"/>
        </w:rPr>
        <w:t xml:space="preserve"> is negotiating a transaction or arrangement.</w:t>
      </w:r>
    </w:p>
    <w:p w14:paraId="22F03B91" w14:textId="77777777" w:rsidR="008755FB" w:rsidRDefault="008755FB" w:rsidP="008755FB">
      <w:pPr>
        <w:widowControl w:val="0"/>
        <w:autoSpaceDE w:val="0"/>
        <w:autoSpaceDN w:val="0"/>
        <w:adjustRightInd w:val="0"/>
        <w:spacing w:after="240"/>
        <w:rPr>
          <w:rFonts w:ascii="Garamond" w:hAnsi="Garamond" w:cs="Times"/>
        </w:rPr>
      </w:pPr>
    </w:p>
    <w:p w14:paraId="7529FCD8" w14:textId="77777777" w:rsidR="008755FB" w:rsidRPr="0034007E" w:rsidRDefault="008755FB" w:rsidP="008755FB">
      <w:pPr>
        <w:widowControl w:val="0"/>
        <w:autoSpaceDE w:val="0"/>
        <w:autoSpaceDN w:val="0"/>
        <w:adjustRightInd w:val="0"/>
        <w:spacing w:after="240"/>
        <w:rPr>
          <w:rFonts w:ascii="Garamond" w:hAnsi="Garamond" w:cs="Times"/>
        </w:rPr>
      </w:pPr>
      <w:r>
        <w:rPr>
          <w:rFonts w:ascii="Garamond" w:hAnsi="Garamond" w:cs="Times"/>
        </w:rPr>
        <w:t xml:space="preserve"> (c) Conflict:  A situation in which regard for a private interest may lead to disregard of a public duty or interest.</w:t>
      </w:r>
    </w:p>
    <w:p w14:paraId="66D5DC22"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cs="Times"/>
          <w:b/>
          <w:bCs/>
        </w:rPr>
        <w:lastRenderedPageBreak/>
        <w:t>3. Prohibited Transactions and Relationships.</w:t>
      </w:r>
    </w:p>
    <w:p w14:paraId="356AF352"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rPr>
        <w:t xml:space="preserve">(a) A board member may not purchase, rent or lease any realty, goods or services for the School from a business of which of board member (or the board member’s relative) is an officer, partner, director, proprietor or owner of a </w:t>
      </w:r>
      <w:r>
        <w:rPr>
          <w:rFonts w:ascii="Garamond" w:hAnsi="Garamond"/>
        </w:rPr>
        <w:t>financial</w:t>
      </w:r>
      <w:r w:rsidRPr="0034007E">
        <w:rPr>
          <w:rFonts w:ascii="Garamond" w:hAnsi="Garamond"/>
        </w:rPr>
        <w:t xml:space="preserve"> interest.</w:t>
      </w:r>
    </w:p>
    <w:p w14:paraId="63056B00"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rPr>
        <w:t>(b) No board member may hold any employment or contractual relationship (written or unwritten) with the School. No board member may hold any employment or contractual relationship with any business entity, which is doing business with the School. No board member may hold any employment or contractual relationship that will create a continuing or frequently recurring conflict between his or her private interests and the performance of his or her public duties or that would impede the full and faithful discharge of his or her public duties.</w:t>
      </w:r>
    </w:p>
    <w:p w14:paraId="61E6D383"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rPr>
        <w:t>(c) No board member may be compensated for his or her service on the board.</w:t>
      </w:r>
    </w:p>
    <w:p w14:paraId="6F4D33BC" w14:textId="77777777" w:rsidR="008755FB" w:rsidRDefault="008755FB" w:rsidP="008755FB">
      <w:pPr>
        <w:widowControl w:val="0"/>
        <w:autoSpaceDE w:val="0"/>
        <w:autoSpaceDN w:val="0"/>
        <w:adjustRightInd w:val="0"/>
        <w:spacing w:after="240"/>
        <w:rPr>
          <w:rFonts w:ascii="Garamond" w:hAnsi="Garamond"/>
        </w:rPr>
      </w:pPr>
      <w:r w:rsidRPr="0034007E">
        <w:rPr>
          <w:rFonts w:ascii="Garamond" w:hAnsi="Garamond"/>
        </w:rPr>
        <w:t>(d) No board member shall be the spouse, parent, child, stepchild, sibling or employee of any other board member.</w:t>
      </w:r>
    </w:p>
    <w:p w14:paraId="7FC6A9C1" w14:textId="77777777" w:rsidR="008755FB" w:rsidRPr="0034007E" w:rsidRDefault="008755FB" w:rsidP="008755FB">
      <w:pPr>
        <w:widowControl w:val="0"/>
        <w:autoSpaceDE w:val="0"/>
        <w:autoSpaceDN w:val="0"/>
        <w:adjustRightInd w:val="0"/>
        <w:spacing w:after="240"/>
        <w:rPr>
          <w:rFonts w:ascii="Garamond" w:hAnsi="Garamond" w:cs="Times"/>
        </w:rPr>
      </w:pPr>
      <w:r>
        <w:rPr>
          <w:rFonts w:ascii="Garamond" w:hAnsi="Garamond"/>
        </w:rPr>
        <w:t>(e) No school employee or spouse of employee may serve on the governing board.</w:t>
      </w:r>
    </w:p>
    <w:p w14:paraId="036B5810"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cs="Times"/>
          <w:b/>
          <w:bCs/>
        </w:rPr>
        <w:t>4. Voting Conflicts</w:t>
      </w:r>
      <w:r w:rsidRPr="0034007E">
        <w:rPr>
          <w:rFonts w:ascii="Garamond" w:hAnsi="Garamond"/>
        </w:rPr>
        <w:t>:</w:t>
      </w:r>
    </w:p>
    <w:p w14:paraId="481E1688"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rPr>
        <w:t>(</w:t>
      </w:r>
      <w:r>
        <w:rPr>
          <w:rFonts w:ascii="Garamond" w:hAnsi="Garamond"/>
        </w:rPr>
        <w:t>a</w:t>
      </w:r>
      <w:r w:rsidRPr="0034007E">
        <w:rPr>
          <w:rFonts w:ascii="Garamond" w:hAnsi="Garamond"/>
        </w:rPr>
        <w:t>) A board member shall not vote on any measure which would inure to the board member’</w:t>
      </w:r>
      <w:r>
        <w:rPr>
          <w:rFonts w:ascii="Garamond" w:hAnsi="Garamond"/>
        </w:rPr>
        <w:t xml:space="preserve">s special private gain or loss </w:t>
      </w:r>
      <w:r w:rsidRPr="0034007E">
        <w:rPr>
          <w:rFonts w:ascii="Garamond" w:hAnsi="Garamond"/>
        </w:rPr>
        <w:t>or to the special private gain of (1) an organization by which the board member is retained or (2) a relative or (3) a business associate.</w:t>
      </w:r>
    </w:p>
    <w:p w14:paraId="45534C80" w14:textId="77777777" w:rsidR="008755FB" w:rsidRPr="0034007E" w:rsidRDefault="008755FB" w:rsidP="008755FB">
      <w:pPr>
        <w:widowControl w:val="0"/>
        <w:autoSpaceDE w:val="0"/>
        <w:autoSpaceDN w:val="0"/>
        <w:adjustRightInd w:val="0"/>
        <w:spacing w:after="240"/>
        <w:rPr>
          <w:rFonts w:ascii="Garamond" w:hAnsi="Garamond" w:cs="Times"/>
        </w:rPr>
      </w:pPr>
      <w:r>
        <w:rPr>
          <w:rFonts w:ascii="Garamond" w:hAnsi="Garamond"/>
        </w:rPr>
        <w:t>(b</w:t>
      </w:r>
      <w:r w:rsidRPr="0034007E">
        <w:rPr>
          <w:rFonts w:ascii="Garamond" w:hAnsi="Garamond"/>
        </w:rPr>
        <w:t>) Voting conflicts must be disclosed in a written memorandum and filed with the person responsible for recording the minutes prior to the meeting. Such memorandum shall be read publicly at the board meeting, incorporated into the minutes and shall be considered a public record.</w:t>
      </w:r>
    </w:p>
    <w:p w14:paraId="27AAB653" w14:textId="77777777" w:rsidR="008755FB" w:rsidRPr="0034007E" w:rsidRDefault="008755FB" w:rsidP="008755FB">
      <w:pPr>
        <w:widowControl w:val="0"/>
        <w:autoSpaceDE w:val="0"/>
        <w:autoSpaceDN w:val="0"/>
        <w:adjustRightInd w:val="0"/>
        <w:spacing w:after="240"/>
        <w:rPr>
          <w:rFonts w:ascii="Garamond" w:hAnsi="Garamond" w:cs="Times"/>
        </w:rPr>
      </w:pPr>
      <w:r>
        <w:rPr>
          <w:rFonts w:ascii="Garamond" w:hAnsi="Garamond"/>
        </w:rPr>
        <w:t>(c</w:t>
      </w:r>
      <w:r w:rsidRPr="0034007E">
        <w:rPr>
          <w:rFonts w:ascii="Garamond" w:hAnsi="Garamond"/>
        </w:rPr>
        <w:t>) If a voting conflict arises at a board meeting, the disclosure shall be oral followed up by a written memorandum within fifteen days.</w:t>
      </w:r>
    </w:p>
    <w:p w14:paraId="5B21503D" w14:textId="77777777" w:rsidR="008755FB" w:rsidRPr="0034007E" w:rsidRDefault="008755FB" w:rsidP="008755FB">
      <w:pPr>
        <w:widowControl w:val="0"/>
        <w:autoSpaceDE w:val="0"/>
        <w:autoSpaceDN w:val="0"/>
        <w:adjustRightInd w:val="0"/>
        <w:spacing w:after="240"/>
        <w:rPr>
          <w:rFonts w:ascii="Garamond" w:hAnsi="Garamond" w:cs="Times"/>
        </w:rPr>
      </w:pPr>
      <w:r>
        <w:rPr>
          <w:rFonts w:ascii="Garamond" w:hAnsi="Garamond"/>
        </w:rPr>
        <w:t>(d</w:t>
      </w:r>
      <w:r w:rsidRPr="0034007E">
        <w:rPr>
          <w:rFonts w:ascii="Garamond" w:hAnsi="Garamond"/>
        </w:rPr>
        <w:t>) Any Board member with a real or perceived conflict of interest will not vote and will recuse himself/herself from the meeting during discussion.</w:t>
      </w:r>
    </w:p>
    <w:p w14:paraId="281015F2"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cs="Times"/>
          <w:b/>
          <w:bCs/>
        </w:rPr>
        <w:t>5. Exceptions and Duty to Disclose.</w:t>
      </w:r>
    </w:p>
    <w:p w14:paraId="0C2699F7"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rPr>
        <w:t>(a) No board member shall be in violation of this policy if one or more of the exceptions described in §112.313 (12), F.S. are met.</w:t>
      </w:r>
      <w:r>
        <w:rPr>
          <w:rFonts w:ascii="Garamond" w:hAnsi="Garamond"/>
        </w:rPr>
        <w:t xml:space="preserve"> (See Exhibit 1 below)</w:t>
      </w:r>
    </w:p>
    <w:p w14:paraId="3FED6349"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rPr>
        <w:t>(b) In connection with any actual or possible conflict of interest with the School, the interested board member must disclose the possible or actual conflict of interest to the board of directors. The board of directors shall then determine whether a conflict of interest exists and/or whether one of the exceptions listed in section 5(a) above is met.</w:t>
      </w:r>
    </w:p>
    <w:p w14:paraId="1106B719"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cs="Times"/>
          <w:b/>
          <w:bCs/>
        </w:rPr>
        <w:t>6. Violation of this Provision</w:t>
      </w:r>
      <w:r w:rsidRPr="0034007E">
        <w:rPr>
          <w:rFonts w:ascii="Garamond" w:hAnsi="Garamond"/>
        </w:rPr>
        <w:t>: If a board member has reasonable cause to believe another board member has failed to disclose actual or possible conflicts of interest, he or she shall inform the member of the basis for the belief and afford the member an opportunity to explain the alleged failure to disclose. If, after hearing the member’s response and after making further investigation as warranted by the circumstances, the board determines that the member has failed to disclose an actual or possible conflict of interest, it shall be grounds for removal.</w:t>
      </w:r>
    </w:p>
    <w:p w14:paraId="49AAE9D0"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cs="Times"/>
          <w:b/>
          <w:bCs/>
        </w:rPr>
        <w:lastRenderedPageBreak/>
        <w:t>7. Records of Proceedings</w:t>
      </w:r>
      <w:r w:rsidRPr="0034007E">
        <w:rPr>
          <w:rFonts w:ascii="Garamond" w:hAnsi="Garamond"/>
        </w:rPr>
        <w:t>: The minutes of the board and all committees with board delegated powers shall contain:</w:t>
      </w:r>
    </w:p>
    <w:p w14:paraId="3CD89F16"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rPr>
        <w:t>(a) The names of the persons who disclosed or otherwise were found to have an actual or possible conflict of interest, the nature of the interest, any action taken to determine whether a conflict of interest was present, and the board’s decision as to whether a conflict of interest in fact existed.</w:t>
      </w:r>
    </w:p>
    <w:p w14:paraId="5D5BF69E" w14:textId="77777777"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rPr>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396BC76E" w14:textId="77777777" w:rsidR="008755FB" w:rsidRDefault="008755FB" w:rsidP="008755FB">
      <w:pPr>
        <w:widowControl w:val="0"/>
        <w:autoSpaceDE w:val="0"/>
        <w:autoSpaceDN w:val="0"/>
        <w:adjustRightInd w:val="0"/>
        <w:spacing w:after="240"/>
        <w:rPr>
          <w:rFonts w:ascii="Garamond" w:hAnsi="Garamond"/>
        </w:rPr>
      </w:pPr>
      <w:r w:rsidRPr="0034007E">
        <w:rPr>
          <w:rFonts w:ascii="Garamond" w:hAnsi="Garamond" w:cs="Times"/>
          <w:b/>
          <w:bCs/>
        </w:rPr>
        <w:t xml:space="preserve">8. New Members: </w:t>
      </w:r>
      <w:r w:rsidRPr="0034007E">
        <w:rPr>
          <w:rFonts w:ascii="Garamond" w:hAnsi="Garamond"/>
        </w:rPr>
        <w:t>All new Board members shall be provided with a copy of Board policies, including this policy. Board members agree to comply with the policy and understand that the organization is a charitable entity and in order to maintain its federal tax exemption, it must engage primarily in activities, which accomplish one or more of its tax-exempt purposes.</w:t>
      </w:r>
    </w:p>
    <w:p w14:paraId="29B504FC" w14:textId="03CA704A" w:rsidR="008755FB" w:rsidRPr="0034007E" w:rsidRDefault="008755FB" w:rsidP="008755FB">
      <w:pPr>
        <w:widowControl w:val="0"/>
        <w:autoSpaceDE w:val="0"/>
        <w:autoSpaceDN w:val="0"/>
        <w:adjustRightInd w:val="0"/>
        <w:spacing w:after="240"/>
        <w:rPr>
          <w:rFonts w:ascii="Garamond" w:hAnsi="Garamond" w:cs="Times"/>
        </w:rPr>
      </w:pPr>
      <w:r w:rsidRPr="0034007E">
        <w:rPr>
          <w:rFonts w:ascii="Garamond" w:hAnsi="Garamond" w:cs="Times"/>
          <w:b/>
          <w:bCs/>
        </w:rPr>
        <w:t>EXHIBIT 1</w:t>
      </w:r>
      <w:r>
        <w:rPr>
          <w:rFonts w:ascii="Garamond" w:hAnsi="Garamond" w:cs="Times"/>
        </w:rPr>
        <w:t xml:space="preserve">- </w:t>
      </w:r>
      <w:r w:rsidRPr="0034007E">
        <w:rPr>
          <w:rFonts w:ascii="Garamond" w:hAnsi="Garamond" w:cs="Times"/>
          <w:b/>
          <w:bCs/>
        </w:rPr>
        <w:t>Statutory Exemptions</w:t>
      </w:r>
    </w:p>
    <w:p w14:paraId="208CF178" w14:textId="77777777" w:rsidR="008755FB" w:rsidRPr="0034007E" w:rsidRDefault="008755FB" w:rsidP="008755FB">
      <w:pPr>
        <w:widowControl w:val="0"/>
        <w:autoSpaceDE w:val="0"/>
        <w:autoSpaceDN w:val="0"/>
        <w:adjustRightInd w:val="0"/>
        <w:spacing w:after="240"/>
        <w:rPr>
          <w:rFonts w:ascii="Garamond" w:hAnsi="Garamond" w:cs="Times"/>
        </w:rPr>
      </w:pPr>
      <w:r>
        <w:rPr>
          <w:rFonts w:ascii="Garamond" w:hAnsi="Garamond"/>
        </w:rPr>
        <w:t>F.S. 112.313(12) EXEMPTION</w:t>
      </w:r>
      <w:r w:rsidRPr="0034007E">
        <w:rPr>
          <w:rFonts w:ascii="Garamond" w:hAnsi="Garamond"/>
        </w:rPr>
        <w:t xml:space="preserve">--The </w:t>
      </w:r>
      <w:r>
        <w:rPr>
          <w:rFonts w:ascii="Garamond" w:hAnsi="Garamond"/>
        </w:rPr>
        <w:t>requirements of subsections (3)(a) and (3)</w:t>
      </w:r>
      <w:r w:rsidRPr="0034007E">
        <w:rPr>
          <w:rFonts w:ascii="Garamond" w:hAnsi="Garamond"/>
        </w:rPr>
        <w:t xml:space="preserve">(b) as they pertain to persons serving on advisory boards may be waived in a particular instance by the body which appointed the person to the advisory board, upon a full disclosure of the transaction or relationship to the appointing body prior to the waiver and an affirmative vote in favor of waiver by two-thirds vote of that body. In instances in which </w:t>
      </w:r>
      <w:proofErr w:type="gramStart"/>
      <w:r w:rsidRPr="0034007E">
        <w:rPr>
          <w:rFonts w:ascii="Garamond" w:hAnsi="Garamond"/>
        </w:rPr>
        <w:t>appointment to the advisory board is made by an individual</w:t>
      </w:r>
      <w:proofErr w:type="gramEnd"/>
      <w:r w:rsidRPr="0034007E">
        <w:rPr>
          <w:rFonts w:ascii="Garamond" w:hAnsi="Garamond"/>
        </w:rPr>
        <w:t>, waiver may be effected, after public hearing, by a determination by the appointing person and full disclosure of the transaction or relationship by the appointee to the appointing person.</w:t>
      </w:r>
    </w:p>
    <w:p w14:paraId="5A184BBA" w14:textId="77777777" w:rsidR="008755FB" w:rsidRPr="00DC6AA4" w:rsidRDefault="008755FB" w:rsidP="008755FB">
      <w:pPr>
        <w:widowControl w:val="0"/>
        <w:autoSpaceDE w:val="0"/>
        <w:autoSpaceDN w:val="0"/>
        <w:adjustRightInd w:val="0"/>
        <w:spacing w:after="240"/>
        <w:rPr>
          <w:rFonts w:ascii="Garamond" w:hAnsi="Garamond" w:cs="Times"/>
        </w:rPr>
      </w:pPr>
      <w:r w:rsidRPr="0034007E">
        <w:rPr>
          <w:rFonts w:ascii="Garamond" w:hAnsi="Garamond"/>
        </w:rPr>
        <w:t xml:space="preserve">In </w:t>
      </w:r>
      <w:r w:rsidRPr="00DC6AA4">
        <w:rPr>
          <w:rFonts w:ascii="Garamond" w:hAnsi="Garamond"/>
        </w:rPr>
        <w:t>addition, no person shall be held in violation of subsection (3)(a) or (b) if:</w:t>
      </w:r>
    </w:p>
    <w:p w14:paraId="711E152E" w14:textId="77777777" w:rsidR="008755FB" w:rsidRPr="00DC6AA4" w:rsidRDefault="008755FB" w:rsidP="008755FB">
      <w:pPr>
        <w:widowControl w:val="0"/>
        <w:autoSpaceDE w:val="0"/>
        <w:autoSpaceDN w:val="0"/>
        <w:adjustRightInd w:val="0"/>
        <w:spacing w:after="240"/>
        <w:ind w:left="720"/>
        <w:rPr>
          <w:rFonts w:ascii="Garamond" w:hAnsi="Garamond" w:cs="Times"/>
        </w:rPr>
      </w:pPr>
      <w:r w:rsidRPr="00DC6AA4">
        <w:rPr>
          <w:rFonts w:ascii="Garamond" w:hAnsi="Garamond"/>
        </w:rPr>
        <w:t>(a) Within a city or county the business is transacted under a rotation system whereby the business transactions are rotated among all qualified suppliers of the goods or services within the city or county.</w:t>
      </w:r>
    </w:p>
    <w:p w14:paraId="2A1F7428" w14:textId="77777777" w:rsidR="008755FB" w:rsidRPr="00DC6AA4" w:rsidRDefault="008755FB" w:rsidP="008755FB">
      <w:pPr>
        <w:widowControl w:val="0"/>
        <w:autoSpaceDE w:val="0"/>
        <w:autoSpaceDN w:val="0"/>
        <w:adjustRightInd w:val="0"/>
        <w:spacing w:after="240"/>
        <w:ind w:left="720"/>
        <w:rPr>
          <w:rFonts w:ascii="Garamond" w:hAnsi="Garamond" w:cs="Times"/>
        </w:rPr>
      </w:pPr>
      <w:r w:rsidRPr="00DC6AA4">
        <w:rPr>
          <w:rFonts w:ascii="Garamond" w:hAnsi="Garamond"/>
        </w:rPr>
        <w:t>(b) The business is awarded under a system of sealed, competitive bidding to the lowest or best bidder and:</w:t>
      </w:r>
    </w:p>
    <w:p w14:paraId="13B7F27C" w14:textId="77777777" w:rsidR="008755FB" w:rsidRPr="00DC6AA4" w:rsidRDefault="008755FB" w:rsidP="00C101D8">
      <w:pPr>
        <w:widowControl w:val="0"/>
        <w:autoSpaceDE w:val="0"/>
        <w:autoSpaceDN w:val="0"/>
        <w:adjustRightInd w:val="0"/>
        <w:spacing w:after="240"/>
        <w:ind w:left="1440"/>
        <w:rPr>
          <w:rFonts w:ascii="Garamond" w:hAnsi="Garamond" w:cs="Times"/>
        </w:rPr>
      </w:pPr>
      <w:r w:rsidRPr="00DC6AA4">
        <w:rPr>
          <w:rFonts w:ascii="Garamond" w:hAnsi="Garamond"/>
        </w:rPr>
        <w:t>1. The official or the official's spouse or child has in no way participated in the determination of the bid specifications or the determination of the lowest or best bidder;</w:t>
      </w:r>
    </w:p>
    <w:p w14:paraId="12DE2B42" w14:textId="77777777" w:rsidR="008755FB" w:rsidRPr="00DC6AA4" w:rsidRDefault="008755FB" w:rsidP="00C101D8">
      <w:pPr>
        <w:widowControl w:val="0"/>
        <w:autoSpaceDE w:val="0"/>
        <w:autoSpaceDN w:val="0"/>
        <w:adjustRightInd w:val="0"/>
        <w:spacing w:after="240"/>
        <w:ind w:left="1440"/>
        <w:rPr>
          <w:rFonts w:ascii="Garamond" w:hAnsi="Garamond" w:cs="Times"/>
        </w:rPr>
      </w:pPr>
      <w:r w:rsidRPr="00DC6AA4">
        <w:rPr>
          <w:rFonts w:ascii="Garamond" w:hAnsi="Garamond"/>
        </w:rPr>
        <w:t>2. The official or the official's spouse or child has in no way used or attempted to use the official's influence to persuade the agency or any personnel thereof to enter such a contract other than by the mere submission of the bid; and</w:t>
      </w:r>
    </w:p>
    <w:p w14:paraId="702E3CE5" w14:textId="77777777" w:rsidR="008755FB" w:rsidRPr="00DC6AA4" w:rsidRDefault="008755FB" w:rsidP="00C101D8">
      <w:pPr>
        <w:widowControl w:val="0"/>
        <w:autoSpaceDE w:val="0"/>
        <w:autoSpaceDN w:val="0"/>
        <w:adjustRightInd w:val="0"/>
        <w:spacing w:after="240"/>
        <w:ind w:left="1440"/>
        <w:rPr>
          <w:rFonts w:ascii="Garamond" w:hAnsi="Garamond" w:cs="Times"/>
        </w:rPr>
      </w:pPr>
      <w:r w:rsidRPr="00DC6AA4">
        <w:rPr>
          <w:rFonts w:ascii="Garamond" w:hAnsi="Garamond"/>
        </w:rPr>
        <w:t>3. The official, prior to or at the time of the submission of the bid, has filed a statement with the Commission on Ethics, if the official is a state officer or employee, or with the supervisor of elections of the county in which the agency has its principal office, if the official is an officer or employee of a political subdivision, disclosing the official's interest, or the interest of the official's spouse or child, and the nature of the intended business.</w:t>
      </w:r>
    </w:p>
    <w:p w14:paraId="38E306B1" w14:textId="77777777" w:rsidR="008755FB" w:rsidRPr="00DC6AA4" w:rsidRDefault="008755FB" w:rsidP="008755FB">
      <w:pPr>
        <w:widowControl w:val="0"/>
        <w:autoSpaceDE w:val="0"/>
        <w:autoSpaceDN w:val="0"/>
        <w:adjustRightInd w:val="0"/>
        <w:spacing w:after="240"/>
        <w:ind w:left="720"/>
        <w:rPr>
          <w:rFonts w:ascii="Garamond" w:hAnsi="Garamond" w:cs="Times"/>
        </w:rPr>
      </w:pPr>
      <w:r w:rsidRPr="00DC6AA4">
        <w:rPr>
          <w:rFonts w:ascii="Garamond" w:hAnsi="Garamond"/>
        </w:rPr>
        <w:t>(c) The purchase or sale is for legal advertising in a newspaper, for any utilities service, or for passage on a common carrier.</w:t>
      </w:r>
    </w:p>
    <w:p w14:paraId="7884848C" w14:textId="77777777" w:rsidR="008755FB" w:rsidRPr="00DC6AA4" w:rsidRDefault="008755FB" w:rsidP="008755FB">
      <w:pPr>
        <w:widowControl w:val="0"/>
        <w:autoSpaceDE w:val="0"/>
        <w:autoSpaceDN w:val="0"/>
        <w:adjustRightInd w:val="0"/>
        <w:spacing w:after="240"/>
        <w:ind w:left="720"/>
        <w:rPr>
          <w:rFonts w:ascii="Garamond" w:hAnsi="Garamond" w:cs="Times"/>
        </w:rPr>
      </w:pPr>
      <w:r w:rsidRPr="00DC6AA4">
        <w:rPr>
          <w:rFonts w:ascii="Garamond" w:hAnsi="Garamond"/>
        </w:rPr>
        <w:t xml:space="preserve">(d) An emergency purchase or </w:t>
      </w:r>
      <w:proofErr w:type="gramStart"/>
      <w:r w:rsidRPr="00DC6AA4">
        <w:rPr>
          <w:rFonts w:ascii="Garamond" w:hAnsi="Garamond"/>
        </w:rPr>
        <w:t>contract which</w:t>
      </w:r>
      <w:proofErr w:type="gramEnd"/>
      <w:r w:rsidRPr="00DC6AA4">
        <w:rPr>
          <w:rFonts w:ascii="Garamond" w:hAnsi="Garamond"/>
        </w:rPr>
        <w:t xml:space="preserve"> would otherwise violate a provision of subsection (3) or subsection (7) must be made in order to protect the health, safety, or welfare of the citizens of the state or any political subdivision thereof.</w:t>
      </w:r>
    </w:p>
    <w:p w14:paraId="0EDDDD4F" w14:textId="77777777" w:rsidR="008755FB" w:rsidRPr="00DC6AA4" w:rsidRDefault="008755FB" w:rsidP="008755FB">
      <w:pPr>
        <w:widowControl w:val="0"/>
        <w:autoSpaceDE w:val="0"/>
        <w:autoSpaceDN w:val="0"/>
        <w:adjustRightInd w:val="0"/>
        <w:spacing w:after="240"/>
        <w:ind w:left="720"/>
        <w:rPr>
          <w:rFonts w:ascii="Garamond" w:hAnsi="Garamond" w:cs="Times"/>
        </w:rPr>
      </w:pPr>
      <w:r w:rsidRPr="00DC6AA4">
        <w:rPr>
          <w:rFonts w:ascii="Garamond" w:hAnsi="Garamond"/>
        </w:rPr>
        <w:lastRenderedPageBreak/>
        <w:t>(e) The business entity involved is the only source of supply within the political subdivision of the officer or employee and there is full disclosure by the officer or employee of his or her interest in the business entity to the governing body of the political subdivision prior to the purchase, rental, sale, leasing, or other business being transacted.</w:t>
      </w:r>
    </w:p>
    <w:p w14:paraId="707FC948" w14:textId="77777777" w:rsidR="008755FB" w:rsidRPr="00DC6AA4" w:rsidRDefault="008755FB" w:rsidP="008755FB">
      <w:pPr>
        <w:widowControl w:val="0"/>
        <w:autoSpaceDE w:val="0"/>
        <w:autoSpaceDN w:val="0"/>
        <w:adjustRightInd w:val="0"/>
        <w:spacing w:after="240"/>
        <w:ind w:left="720"/>
        <w:rPr>
          <w:rFonts w:ascii="Garamond" w:hAnsi="Garamond" w:cs="Times"/>
        </w:rPr>
      </w:pPr>
      <w:r w:rsidRPr="00DC6AA4">
        <w:rPr>
          <w:rFonts w:ascii="Garamond" w:hAnsi="Garamond"/>
        </w:rPr>
        <w:t>(f) The total amount of the transactions in the aggregate between the business entity and the agency does not exceed $500 per calendar year.</w:t>
      </w:r>
    </w:p>
    <w:p w14:paraId="7159C816" w14:textId="77777777" w:rsidR="008755FB" w:rsidRPr="00DC6AA4" w:rsidRDefault="008755FB" w:rsidP="008755FB">
      <w:pPr>
        <w:widowControl w:val="0"/>
        <w:autoSpaceDE w:val="0"/>
        <w:autoSpaceDN w:val="0"/>
        <w:adjustRightInd w:val="0"/>
        <w:spacing w:after="240"/>
        <w:ind w:left="720"/>
        <w:rPr>
          <w:rFonts w:ascii="Garamond" w:hAnsi="Garamond" w:cs="Times"/>
        </w:rPr>
      </w:pPr>
      <w:r w:rsidRPr="00DC6AA4">
        <w:rPr>
          <w:rFonts w:ascii="Garamond" w:hAnsi="Garamond"/>
        </w:rPr>
        <w:t>(g) The fact that a county or municipal officer or member of a public board or body, including a district school officer or an officer of any district within a county, is a stockholder, officer, or director of a bank will not bar such bank from qualifying as a depository of funds coming under the jurisdiction of any such public board or body, provided it appears in the records of the agency that the governing body of the agency has determined that such officer or member of a public board or body has not favored such bank over other qualified banks.</w:t>
      </w:r>
    </w:p>
    <w:p w14:paraId="1C5DFACA" w14:textId="77777777" w:rsidR="008755FB" w:rsidRPr="00DC6AA4" w:rsidRDefault="008755FB" w:rsidP="008755FB">
      <w:pPr>
        <w:widowControl w:val="0"/>
        <w:autoSpaceDE w:val="0"/>
        <w:autoSpaceDN w:val="0"/>
        <w:adjustRightInd w:val="0"/>
        <w:spacing w:after="240"/>
        <w:ind w:left="720"/>
        <w:rPr>
          <w:rFonts w:ascii="Garamond" w:hAnsi="Garamond" w:cs="Times"/>
        </w:rPr>
      </w:pPr>
      <w:r w:rsidRPr="00DC6AA4">
        <w:rPr>
          <w:rFonts w:ascii="Garamond" w:hAnsi="Garamond"/>
        </w:rPr>
        <w:t>(h) The transaction is made pursuant to s. 1004.22 or s. 1004.23</w:t>
      </w:r>
      <w:r w:rsidRPr="00DC6AA4">
        <w:rPr>
          <w:rFonts w:ascii="Garamond" w:hAnsi="Garamond"/>
          <w:color w:val="0000FF"/>
        </w:rPr>
        <w:t xml:space="preserve"> </w:t>
      </w:r>
      <w:r w:rsidRPr="00DC6AA4">
        <w:rPr>
          <w:rFonts w:ascii="Garamond" w:hAnsi="Garamond"/>
        </w:rPr>
        <w:t>and is specifically approved by the president and the chair of the university board of trustees. The chair of the university board of trustees shall submit to the Governor and the Legislature by March 1 of each year a report of the transactions approved pursuant to this paragraph during the preceding year.</w:t>
      </w:r>
    </w:p>
    <w:p w14:paraId="5C6AE887" w14:textId="77777777" w:rsidR="008755FB" w:rsidRPr="00DC6AA4" w:rsidRDefault="008755FB" w:rsidP="008755FB">
      <w:pPr>
        <w:widowControl w:val="0"/>
        <w:autoSpaceDE w:val="0"/>
        <w:autoSpaceDN w:val="0"/>
        <w:adjustRightInd w:val="0"/>
        <w:spacing w:after="240"/>
        <w:ind w:left="720"/>
        <w:rPr>
          <w:rFonts w:ascii="Garamond" w:hAnsi="Garamond" w:cs="Times"/>
        </w:rPr>
      </w:pPr>
      <w:r w:rsidRPr="00DC6AA4">
        <w:rPr>
          <w:rFonts w:ascii="Garamond" w:hAnsi="Garamond"/>
        </w:rPr>
        <w:t>(</w:t>
      </w:r>
      <w:proofErr w:type="spellStart"/>
      <w:r w:rsidRPr="00DC6AA4">
        <w:rPr>
          <w:rFonts w:ascii="Garamond" w:hAnsi="Garamond"/>
        </w:rPr>
        <w:t>i</w:t>
      </w:r>
      <w:proofErr w:type="spellEnd"/>
      <w:r w:rsidRPr="00DC6AA4">
        <w:rPr>
          <w:rFonts w:ascii="Garamond" w:hAnsi="Garamond"/>
        </w:rPr>
        <w:t xml:space="preserve">) The public officer or employee purchases in a private capacity goods or services, at a price and upon terms available to similarly situated members of the general public, from a business </w:t>
      </w:r>
      <w:proofErr w:type="gramStart"/>
      <w:r w:rsidRPr="00DC6AA4">
        <w:rPr>
          <w:rFonts w:ascii="Garamond" w:hAnsi="Garamond"/>
        </w:rPr>
        <w:t>entity which</w:t>
      </w:r>
      <w:proofErr w:type="gramEnd"/>
      <w:r w:rsidRPr="00DC6AA4">
        <w:rPr>
          <w:rFonts w:ascii="Garamond" w:hAnsi="Garamond"/>
        </w:rPr>
        <w:t xml:space="preserve"> is doing business with his or her agency.</w:t>
      </w:r>
    </w:p>
    <w:p w14:paraId="0C677862" w14:textId="77777777" w:rsidR="008755FB" w:rsidRPr="00DC6AA4" w:rsidRDefault="008755FB" w:rsidP="008755FB">
      <w:pPr>
        <w:widowControl w:val="0"/>
        <w:autoSpaceDE w:val="0"/>
        <w:autoSpaceDN w:val="0"/>
        <w:adjustRightInd w:val="0"/>
        <w:spacing w:after="240"/>
        <w:ind w:left="720"/>
        <w:rPr>
          <w:rFonts w:ascii="Garamond" w:hAnsi="Garamond" w:cs="Times"/>
        </w:rPr>
      </w:pPr>
      <w:r w:rsidRPr="00DC6AA4">
        <w:rPr>
          <w:rFonts w:ascii="Garamond" w:hAnsi="Garamond"/>
        </w:rPr>
        <w:t>(j) The public officer or employee in a private capacity purchases goods or services from a business entity which is subject to the regulation of his or her agency and:</w:t>
      </w:r>
    </w:p>
    <w:p w14:paraId="78820C4F" w14:textId="77777777" w:rsidR="008755FB" w:rsidRPr="00DC6AA4" w:rsidRDefault="008755FB" w:rsidP="00C101D8">
      <w:pPr>
        <w:widowControl w:val="0"/>
        <w:autoSpaceDE w:val="0"/>
        <w:autoSpaceDN w:val="0"/>
        <w:adjustRightInd w:val="0"/>
        <w:spacing w:after="240"/>
        <w:ind w:left="1440"/>
        <w:rPr>
          <w:rFonts w:ascii="Garamond" w:hAnsi="Garamond" w:cs="Times"/>
        </w:rPr>
      </w:pPr>
      <w:r w:rsidRPr="00DC6AA4">
        <w:rPr>
          <w:rFonts w:ascii="Garamond" w:hAnsi="Garamond"/>
        </w:rPr>
        <w:t>1. The price and terms of the transaction are available to similarly situated members of the general public; and</w:t>
      </w:r>
    </w:p>
    <w:p w14:paraId="301F2232" w14:textId="77777777" w:rsidR="008755FB" w:rsidRPr="00DC6AA4" w:rsidRDefault="008755FB" w:rsidP="00C101D8">
      <w:pPr>
        <w:widowControl w:val="0"/>
        <w:autoSpaceDE w:val="0"/>
        <w:autoSpaceDN w:val="0"/>
        <w:adjustRightInd w:val="0"/>
        <w:spacing w:after="240"/>
        <w:ind w:left="1440"/>
        <w:rPr>
          <w:rFonts w:ascii="Garamond" w:hAnsi="Garamond" w:cs="Times"/>
        </w:rPr>
      </w:pPr>
      <w:r w:rsidRPr="00DC6AA4">
        <w:rPr>
          <w:rFonts w:ascii="Garamond" w:hAnsi="Garamond"/>
        </w:rPr>
        <w:t>2. The officer or employee makes full disclosure of the relationship to the agency head or governing body prior to the transaction.</w:t>
      </w:r>
    </w:p>
    <w:p w14:paraId="356F966E" w14:textId="77777777" w:rsidR="008755FB" w:rsidRPr="00DC6AA4" w:rsidRDefault="008755FB" w:rsidP="008755FB">
      <w:pPr>
        <w:rPr>
          <w:rFonts w:ascii="Garamond" w:hAnsi="Garamond"/>
        </w:rPr>
      </w:pPr>
    </w:p>
    <w:p w14:paraId="403539A0" w14:textId="77777777" w:rsidR="008755FB" w:rsidRPr="00DC6AA4" w:rsidRDefault="008755FB" w:rsidP="008755FB">
      <w:pPr>
        <w:widowControl w:val="0"/>
        <w:autoSpaceDE w:val="0"/>
        <w:autoSpaceDN w:val="0"/>
        <w:adjustRightInd w:val="0"/>
        <w:rPr>
          <w:rFonts w:ascii="Garamond" w:hAnsi="Garamond" w:cs="Times"/>
          <w:b/>
          <w:bCs/>
        </w:rPr>
      </w:pPr>
    </w:p>
    <w:p w14:paraId="54F096D3" w14:textId="3D99AB17" w:rsidR="008755FB" w:rsidRPr="00DC6AA4" w:rsidRDefault="008755FB" w:rsidP="008755FB">
      <w:pPr>
        <w:widowControl w:val="0"/>
        <w:autoSpaceDE w:val="0"/>
        <w:autoSpaceDN w:val="0"/>
        <w:adjustRightInd w:val="0"/>
        <w:jc w:val="center"/>
        <w:rPr>
          <w:rFonts w:ascii="Garamond" w:hAnsi="Garamond" w:cs="Times"/>
          <w:b/>
          <w:bCs/>
        </w:rPr>
      </w:pPr>
      <w:r w:rsidRPr="00DC6AA4">
        <w:rPr>
          <w:rFonts w:ascii="Garamond" w:hAnsi="Garamond" w:cs="Times"/>
          <w:b/>
          <w:bCs/>
        </w:rPr>
        <w:t>BOULWARE SPRINGS CHARTER SCHOOL, INC.</w:t>
      </w:r>
    </w:p>
    <w:p w14:paraId="2CD7057B" w14:textId="77777777" w:rsidR="008755FB" w:rsidRPr="00DC6AA4" w:rsidRDefault="008755FB" w:rsidP="008755FB">
      <w:pPr>
        <w:widowControl w:val="0"/>
        <w:autoSpaceDE w:val="0"/>
        <w:autoSpaceDN w:val="0"/>
        <w:adjustRightInd w:val="0"/>
        <w:jc w:val="center"/>
        <w:rPr>
          <w:rFonts w:ascii="Garamond" w:hAnsi="Garamond" w:cs="Times"/>
          <w:b/>
          <w:bCs/>
        </w:rPr>
      </w:pPr>
      <w:r w:rsidRPr="00DC6AA4">
        <w:rPr>
          <w:rFonts w:ascii="Garamond" w:hAnsi="Garamond" w:cs="Times"/>
          <w:b/>
          <w:bCs/>
        </w:rPr>
        <w:t>GENERAL EDUCATION PROVISIONS ACT (GEPA)</w:t>
      </w:r>
    </w:p>
    <w:p w14:paraId="4FF9F794" w14:textId="77777777" w:rsidR="008755FB" w:rsidRPr="00DC6AA4" w:rsidRDefault="008755FB" w:rsidP="008755FB">
      <w:pPr>
        <w:widowControl w:val="0"/>
        <w:autoSpaceDE w:val="0"/>
        <w:autoSpaceDN w:val="0"/>
        <w:adjustRightInd w:val="0"/>
        <w:jc w:val="center"/>
        <w:rPr>
          <w:rFonts w:ascii="Garamond" w:hAnsi="Garamond" w:cs="Times"/>
          <w:b/>
          <w:bCs/>
        </w:rPr>
      </w:pPr>
      <w:r w:rsidRPr="00DC6AA4">
        <w:rPr>
          <w:rFonts w:ascii="Garamond" w:hAnsi="Garamond" w:cs="Times"/>
          <w:b/>
          <w:bCs/>
        </w:rPr>
        <w:t>COMPLIANCE POLICY</w:t>
      </w:r>
    </w:p>
    <w:p w14:paraId="439BD5F0" w14:textId="77777777" w:rsidR="008755FB" w:rsidRPr="00DC6AA4" w:rsidRDefault="008755FB" w:rsidP="008755FB">
      <w:pPr>
        <w:widowControl w:val="0"/>
        <w:autoSpaceDE w:val="0"/>
        <w:autoSpaceDN w:val="0"/>
        <w:adjustRightInd w:val="0"/>
        <w:jc w:val="center"/>
        <w:rPr>
          <w:rFonts w:ascii="Garamond" w:hAnsi="Garamond" w:cs="Times"/>
          <w:b/>
          <w:bCs/>
        </w:rPr>
      </w:pPr>
    </w:p>
    <w:p w14:paraId="4C6B249D" w14:textId="77777777" w:rsidR="008755FB" w:rsidRPr="00DC6AA4" w:rsidRDefault="008755FB" w:rsidP="008755FB">
      <w:pPr>
        <w:widowControl w:val="0"/>
        <w:autoSpaceDE w:val="0"/>
        <w:autoSpaceDN w:val="0"/>
        <w:adjustRightInd w:val="0"/>
        <w:jc w:val="center"/>
        <w:rPr>
          <w:rFonts w:ascii="Garamond" w:hAnsi="Garamond" w:cs="Times"/>
        </w:rPr>
      </w:pPr>
    </w:p>
    <w:p w14:paraId="45687F5D" w14:textId="460B2B6F" w:rsidR="008755FB" w:rsidRPr="00B0715B" w:rsidRDefault="008755FB" w:rsidP="008755FB">
      <w:pPr>
        <w:widowControl w:val="0"/>
        <w:autoSpaceDE w:val="0"/>
        <w:autoSpaceDN w:val="0"/>
        <w:adjustRightInd w:val="0"/>
        <w:spacing w:after="240"/>
        <w:rPr>
          <w:rFonts w:ascii="Garamond" w:hAnsi="Garamond" w:cs="Times"/>
        </w:rPr>
      </w:pPr>
      <w:r w:rsidRPr="00DC6AA4">
        <w:rPr>
          <w:rFonts w:ascii="Garamond" w:hAnsi="Garamond"/>
        </w:rPr>
        <w:t xml:space="preserve">In accordance with the requirements of Section 427 of the GEPA Public Law 103-382, </w:t>
      </w:r>
      <w:proofErr w:type="spellStart"/>
      <w:r w:rsidRPr="00DC6AA4">
        <w:rPr>
          <w:rFonts w:ascii="Garamond" w:hAnsi="Garamond"/>
        </w:rPr>
        <w:t>Boulware</w:t>
      </w:r>
      <w:proofErr w:type="spellEnd"/>
      <w:r w:rsidRPr="00DC6AA4">
        <w:rPr>
          <w:rFonts w:ascii="Garamond" w:hAnsi="Garamond"/>
        </w:rPr>
        <w:t xml:space="preserve"> Springs Charter School, Inc. (hereinafter</w:t>
      </w:r>
      <w:r w:rsidRPr="00B0715B">
        <w:rPr>
          <w:rFonts w:ascii="Garamond" w:hAnsi="Garamond"/>
        </w:rPr>
        <w:t xml:space="preserve"> referred to as </w:t>
      </w:r>
      <w:r>
        <w:rPr>
          <w:rFonts w:ascii="Garamond" w:hAnsi="Garamond"/>
        </w:rPr>
        <w:t>the School</w:t>
      </w:r>
      <w:r w:rsidRPr="00B0715B">
        <w:rPr>
          <w:rFonts w:ascii="Garamond" w:hAnsi="Garamond"/>
        </w:rPr>
        <w:t xml:space="preserve">) will take effective steps to ensure equitable access to, and participation of students, teachers, and other program beneficiaries regardless of gender, race, national origin, color, disability, </w:t>
      </w:r>
      <w:r>
        <w:rPr>
          <w:rFonts w:ascii="Garamond" w:hAnsi="Garamond"/>
        </w:rPr>
        <w:t xml:space="preserve">sexual orientation, </w:t>
      </w:r>
      <w:r w:rsidRPr="00B0715B">
        <w:rPr>
          <w:rFonts w:ascii="Garamond" w:hAnsi="Garamond"/>
        </w:rPr>
        <w:t>or age. The following are examp</w:t>
      </w:r>
      <w:r w:rsidR="00C101D8">
        <w:rPr>
          <w:rFonts w:ascii="Garamond" w:hAnsi="Garamond"/>
        </w:rPr>
        <w:t>les of how the S</w:t>
      </w:r>
      <w:r w:rsidRPr="00B0715B">
        <w:rPr>
          <w:rFonts w:ascii="Garamond" w:hAnsi="Garamond"/>
        </w:rPr>
        <w:t>chool will comply with the requirement:</w:t>
      </w:r>
    </w:p>
    <w:p w14:paraId="54EAF4F1" w14:textId="77777777" w:rsidR="008755FB" w:rsidRPr="00B0715B"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B0715B">
        <w:rPr>
          <w:rFonts w:ascii="Garamond" w:hAnsi="Garamond"/>
        </w:rPr>
        <w:t>The marketing and recruiting plan to be f</w:t>
      </w:r>
      <w:r>
        <w:rPr>
          <w:rFonts w:ascii="Garamond" w:hAnsi="Garamond"/>
        </w:rPr>
        <w:t>ollowed in promoting the School</w:t>
      </w:r>
      <w:r w:rsidRPr="00B0715B">
        <w:rPr>
          <w:rFonts w:ascii="Garamond" w:hAnsi="Garamond"/>
        </w:rPr>
        <w:t xml:space="preserve"> will be designed to reach the entire community through different media outlets and community activities and, accordingly, all racial/ethnic groups within it. </w:t>
      </w:r>
    </w:p>
    <w:p w14:paraId="54C39971" w14:textId="77777777" w:rsidR="008755FB" w:rsidRPr="00B0715B"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Pr>
          <w:rFonts w:ascii="Garamond" w:hAnsi="Garamond"/>
        </w:rPr>
        <w:t>The School</w:t>
      </w:r>
      <w:r w:rsidRPr="00B0715B">
        <w:rPr>
          <w:rFonts w:ascii="Garamond" w:hAnsi="Garamond"/>
        </w:rPr>
        <w:t xml:space="preserve"> will create copies of its promotional materials a</w:t>
      </w:r>
      <w:r>
        <w:rPr>
          <w:rFonts w:ascii="Garamond" w:hAnsi="Garamond"/>
        </w:rPr>
        <w:t>n</w:t>
      </w:r>
      <w:r w:rsidRPr="00B0715B">
        <w:rPr>
          <w:rFonts w:ascii="Garamond" w:hAnsi="Garamond"/>
        </w:rPr>
        <w:t>d announcements in multip</w:t>
      </w:r>
      <w:r>
        <w:rPr>
          <w:rFonts w:ascii="Garamond" w:hAnsi="Garamond"/>
        </w:rPr>
        <w:t>le languages, including English and</w:t>
      </w:r>
      <w:r w:rsidRPr="00B0715B">
        <w:rPr>
          <w:rFonts w:ascii="Garamond" w:hAnsi="Garamond"/>
        </w:rPr>
        <w:t xml:space="preserve"> </w:t>
      </w:r>
      <w:proofErr w:type="gramStart"/>
      <w:r w:rsidRPr="00B0715B">
        <w:rPr>
          <w:rFonts w:ascii="Garamond" w:hAnsi="Garamond"/>
        </w:rPr>
        <w:t>Spanish</w:t>
      </w:r>
      <w:r>
        <w:rPr>
          <w:rFonts w:ascii="Garamond" w:hAnsi="Garamond"/>
        </w:rPr>
        <w:t>,</w:t>
      </w:r>
      <w:proofErr w:type="gramEnd"/>
      <w:r w:rsidRPr="00B0715B">
        <w:rPr>
          <w:rFonts w:ascii="Garamond" w:hAnsi="Garamond"/>
        </w:rPr>
        <w:t xml:space="preserve"> to make sure that “harder-to-reach” families (e.g. single parent families, low socioeconomic households, e</w:t>
      </w:r>
      <w:r>
        <w:rPr>
          <w:rFonts w:ascii="Garamond" w:hAnsi="Garamond"/>
        </w:rPr>
        <w:t>tc.) are informed of the School’s</w:t>
      </w:r>
      <w:r w:rsidRPr="00B0715B">
        <w:rPr>
          <w:rFonts w:ascii="Garamond" w:hAnsi="Garamond"/>
        </w:rPr>
        <w:t xml:space="preserve"> activities. </w:t>
      </w:r>
    </w:p>
    <w:p w14:paraId="6EE2605C" w14:textId="77777777" w:rsidR="008755FB" w:rsidRPr="00B0715B"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B0715B">
        <w:rPr>
          <w:rFonts w:ascii="Garamond" w:hAnsi="Garamond"/>
        </w:rPr>
        <w:lastRenderedPageBreak/>
        <w:t>To ensure maximum p</w:t>
      </w:r>
      <w:r>
        <w:rPr>
          <w:rFonts w:ascii="Garamond" w:hAnsi="Garamond"/>
        </w:rPr>
        <w:t>arental involvement, the School</w:t>
      </w:r>
      <w:r w:rsidRPr="00B0715B">
        <w:rPr>
          <w:rFonts w:ascii="Garamond" w:hAnsi="Garamond"/>
        </w:rPr>
        <w:t xml:space="preserve"> will conduct meetings at times that a maximum number of parents can attend. </w:t>
      </w:r>
    </w:p>
    <w:p w14:paraId="7D97A13B" w14:textId="77777777" w:rsidR="008755FB" w:rsidRPr="00B0715B"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B0715B">
        <w:rPr>
          <w:rFonts w:ascii="Garamond" w:hAnsi="Garamond"/>
        </w:rPr>
        <w:t>The Schools will post materials in locations of public access, including the School</w:t>
      </w:r>
      <w:r>
        <w:rPr>
          <w:rFonts w:ascii="Garamond" w:hAnsi="Garamond"/>
        </w:rPr>
        <w:t>’s</w:t>
      </w:r>
      <w:r w:rsidRPr="00B0715B">
        <w:rPr>
          <w:rFonts w:ascii="Garamond" w:hAnsi="Garamond"/>
        </w:rPr>
        <w:t xml:space="preserve"> lobby or commo</w:t>
      </w:r>
      <w:r>
        <w:rPr>
          <w:rFonts w:ascii="Garamond" w:hAnsi="Garamond"/>
        </w:rPr>
        <w:t>n areas, as well as the School’s</w:t>
      </w:r>
      <w:r w:rsidRPr="00B0715B">
        <w:rPr>
          <w:rFonts w:ascii="Garamond" w:hAnsi="Garamond"/>
        </w:rPr>
        <w:t xml:space="preserve"> website. </w:t>
      </w:r>
    </w:p>
    <w:p w14:paraId="3D113F5B" w14:textId="77777777" w:rsidR="008755FB" w:rsidRDefault="008755FB" w:rsidP="008755FB"/>
    <w:p w14:paraId="358E1C37" w14:textId="77777777" w:rsidR="00C101D8" w:rsidRDefault="00C101D8" w:rsidP="008755FB">
      <w:pPr>
        <w:widowControl w:val="0"/>
        <w:autoSpaceDE w:val="0"/>
        <w:autoSpaceDN w:val="0"/>
        <w:adjustRightInd w:val="0"/>
        <w:jc w:val="center"/>
        <w:rPr>
          <w:rFonts w:ascii="Garamond" w:hAnsi="Garamond" w:cs="Times"/>
          <w:b/>
          <w:bCs/>
        </w:rPr>
      </w:pPr>
    </w:p>
    <w:p w14:paraId="52E5AC66" w14:textId="77777777" w:rsidR="008755FB" w:rsidRPr="00A71CA5" w:rsidRDefault="008755FB" w:rsidP="008755FB">
      <w:pPr>
        <w:widowControl w:val="0"/>
        <w:autoSpaceDE w:val="0"/>
        <w:autoSpaceDN w:val="0"/>
        <w:adjustRightInd w:val="0"/>
        <w:jc w:val="center"/>
        <w:rPr>
          <w:rFonts w:ascii="Garamond" w:hAnsi="Garamond" w:cs="Times"/>
          <w:b/>
          <w:bCs/>
        </w:rPr>
      </w:pPr>
      <w:r w:rsidRPr="00A71CA5">
        <w:rPr>
          <w:rFonts w:ascii="Garamond" w:hAnsi="Garamond" w:cs="Times"/>
          <w:b/>
          <w:bCs/>
        </w:rPr>
        <w:t>BOULWARE SPRINGS CHARTER SCHOOL, INC.</w:t>
      </w:r>
    </w:p>
    <w:p w14:paraId="50139E38" w14:textId="77777777" w:rsidR="008755FB" w:rsidRPr="00A71CA5" w:rsidRDefault="008755FB" w:rsidP="008755FB">
      <w:pPr>
        <w:widowControl w:val="0"/>
        <w:autoSpaceDE w:val="0"/>
        <w:autoSpaceDN w:val="0"/>
        <w:adjustRightInd w:val="0"/>
        <w:jc w:val="center"/>
        <w:rPr>
          <w:rFonts w:ascii="Garamond" w:hAnsi="Garamond" w:cs="Times"/>
          <w:b/>
          <w:bCs/>
        </w:rPr>
      </w:pPr>
      <w:r w:rsidRPr="00A71CA5">
        <w:rPr>
          <w:rFonts w:ascii="Garamond" w:hAnsi="Garamond" w:cs="Times"/>
          <w:b/>
          <w:bCs/>
        </w:rPr>
        <w:t xml:space="preserve">INVENTORY AND PROPERTY RECORDS </w:t>
      </w:r>
    </w:p>
    <w:p w14:paraId="1BA9AA08" w14:textId="77777777" w:rsidR="008755FB" w:rsidRPr="00A71CA5" w:rsidRDefault="008755FB" w:rsidP="008755FB">
      <w:pPr>
        <w:widowControl w:val="0"/>
        <w:autoSpaceDE w:val="0"/>
        <w:autoSpaceDN w:val="0"/>
        <w:adjustRightInd w:val="0"/>
        <w:jc w:val="center"/>
        <w:rPr>
          <w:rFonts w:ascii="Garamond" w:hAnsi="Garamond" w:cs="Times"/>
          <w:b/>
          <w:bCs/>
        </w:rPr>
      </w:pPr>
      <w:r w:rsidRPr="00A71CA5">
        <w:rPr>
          <w:rFonts w:ascii="Garamond" w:hAnsi="Garamond" w:cs="Times"/>
          <w:b/>
          <w:bCs/>
        </w:rPr>
        <w:t xml:space="preserve">FOR ITEMS PURCHASED WITH </w:t>
      </w:r>
    </w:p>
    <w:p w14:paraId="56ECA6A8" w14:textId="77777777" w:rsidR="008755FB" w:rsidRPr="00A71CA5" w:rsidRDefault="008755FB" w:rsidP="008755FB">
      <w:pPr>
        <w:widowControl w:val="0"/>
        <w:autoSpaceDE w:val="0"/>
        <w:autoSpaceDN w:val="0"/>
        <w:adjustRightInd w:val="0"/>
        <w:jc w:val="center"/>
        <w:rPr>
          <w:rFonts w:ascii="Garamond" w:hAnsi="Garamond" w:cs="Times"/>
          <w:b/>
          <w:bCs/>
        </w:rPr>
      </w:pPr>
      <w:r w:rsidRPr="00A71CA5">
        <w:rPr>
          <w:rFonts w:ascii="Garamond" w:hAnsi="Garamond" w:cs="Times"/>
          <w:b/>
          <w:bCs/>
        </w:rPr>
        <w:t>CHARTER SCHOOL PROGRAM (CSP) GRANT FUNDS</w:t>
      </w:r>
    </w:p>
    <w:p w14:paraId="4FC26C3F" w14:textId="77777777" w:rsidR="008755FB" w:rsidRDefault="008755FB" w:rsidP="008755FB">
      <w:pPr>
        <w:widowControl w:val="0"/>
        <w:autoSpaceDE w:val="0"/>
        <w:autoSpaceDN w:val="0"/>
        <w:adjustRightInd w:val="0"/>
        <w:rPr>
          <w:rFonts w:ascii="Garamond" w:hAnsi="Garamond" w:cs="Times"/>
          <w:bCs/>
        </w:rPr>
      </w:pPr>
    </w:p>
    <w:p w14:paraId="70BF9855" w14:textId="77777777" w:rsidR="008755FB" w:rsidRDefault="008755FB" w:rsidP="008755FB">
      <w:pPr>
        <w:widowControl w:val="0"/>
        <w:autoSpaceDE w:val="0"/>
        <w:autoSpaceDN w:val="0"/>
        <w:adjustRightInd w:val="0"/>
        <w:rPr>
          <w:rFonts w:ascii="Garamond" w:hAnsi="Garamond" w:cs="Times"/>
          <w:bCs/>
        </w:rPr>
      </w:pPr>
    </w:p>
    <w:p w14:paraId="0143E0DB" w14:textId="77777777" w:rsidR="008755FB" w:rsidRPr="00ED5FDE" w:rsidRDefault="008755FB" w:rsidP="008755FB">
      <w:pPr>
        <w:widowControl w:val="0"/>
        <w:autoSpaceDE w:val="0"/>
        <w:autoSpaceDN w:val="0"/>
        <w:adjustRightInd w:val="0"/>
        <w:rPr>
          <w:rFonts w:ascii="Garamond" w:hAnsi="Garamond" w:cs="Times"/>
          <w:bCs/>
        </w:rPr>
      </w:pPr>
      <w:r>
        <w:rPr>
          <w:rFonts w:ascii="Garamond" w:hAnsi="Garamond" w:cs="Times"/>
          <w:bCs/>
        </w:rPr>
        <w:t>Inventory Control Policy</w:t>
      </w:r>
    </w:p>
    <w:p w14:paraId="2415DB4C" w14:textId="77777777" w:rsidR="008755FB" w:rsidRDefault="008755FB" w:rsidP="008755FB">
      <w:pPr>
        <w:pStyle w:val="ListParagraph"/>
        <w:widowControl w:val="0"/>
        <w:numPr>
          <w:ilvl w:val="0"/>
          <w:numId w:val="16"/>
        </w:numPr>
        <w:tabs>
          <w:tab w:val="left" w:pos="220"/>
          <w:tab w:val="left" w:pos="720"/>
        </w:tabs>
        <w:autoSpaceDE w:val="0"/>
        <w:autoSpaceDN w:val="0"/>
        <w:adjustRightInd w:val="0"/>
        <w:contextualSpacing/>
        <w:rPr>
          <w:rFonts w:ascii="Garamond" w:hAnsi="Garamond" w:cs="Times"/>
        </w:rPr>
      </w:pPr>
      <w:r w:rsidRPr="00ED5FDE">
        <w:rPr>
          <w:rFonts w:ascii="Garamond" w:hAnsi="Garamond"/>
        </w:rPr>
        <w:t xml:space="preserve">All equipment/inventory items with 600 series object codes that were purchased with CSP grant funds, regardless of individual unit cost, will be labeled as follows: </w:t>
      </w:r>
    </w:p>
    <w:p w14:paraId="758AACC1" w14:textId="77777777" w:rsidR="008755FB" w:rsidRPr="00ED5FDE"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ED5FDE">
        <w:rPr>
          <w:rFonts w:ascii="Garamond" w:hAnsi="Garamond"/>
        </w:rPr>
        <w:t xml:space="preserve">Property of </w:t>
      </w:r>
      <w:r>
        <w:rPr>
          <w:rFonts w:ascii="Garamond" w:hAnsi="Garamond"/>
        </w:rPr>
        <w:t>Alachua County School District</w:t>
      </w:r>
      <w:r w:rsidRPr="00ED5FDE">
        <w:rPr>
          <w:rFonts w:ascii="Garamond" w:hAnsi="Garamond"/>
        </w:rPr>
        <w:t xml:space="preserve"> </w:t>
      </w:r>
    </w:p>
    <w:p w14:paraId="64124BA7" w14:textId="77777777" w:rsidR="008755FB" w:rsidRPr="00ED5FDE"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ED5FDE">
        <w:rPr>
          <w:rFonts w:ascii="Garamond" w:hAnsi="Garamond"/>
        </w:rPr>
        <w:t xml:space="preserve"> </w:t>
      </w:r>
      <w:proofErr w:type="spellStart"/>
      <w:r>
        <w:rPr>
          <w:rFonts w:ascii="Garamond" w:hAnsi="Garamond"/>
        </w:rPr>
        <w:t>Boulware</w:t>
      </w:r>
      <w:proofErr w:type="spellEnd"/>
      <w:r>
        <w:rPr>
          <w:rFonts w:ascii="Garamond" w:hAnsi="Garamond"/>
        </w:rPr>
        <w:t xml:space="preserve"> Springs Charter School</w:t>
      </w:r>
    </w:p>
    <w:p w14:paraId="2CED3EAE" w14:textId="77777777" w:rsidR="008755FB" w:rsidRPr="00ED5FDE"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ED5FDE">
        <w:rPr>
          <w:rFonts w:ascii="Garamond" w:hAnsi="Garamond"/>
        </w:rPr>
        <w:t xml:space="preserve"> Inventory</w:t>
      </w:r>
      <w:r>
        <w:rPr>
          <w:rFonts w:ascii="Garamond" w:hAnsi="Garamond"/>
        </w:rPr>
        <w:t xml:space="preserve"> ID/Serial Number</w:t>
      </w:r>
    </w:p>
    <w:p w14:paraId="248A5A1A" w14:textId="77777777" w:rsidR="008755FB" w:rsidRPr="00ED5FDE"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ED5FDE">
        <w:rPr>
          <w:rFonts w:ascii="Garamond" w:hAnsi="Garamond"/>
        </w:rPr>
        <w:t xml:space="preserve">Purchased with Federal CSP Funds </w:t>
      </w:r>
    </w:p>
    <w:p w14:paraId="6AAF5675" w14:textId="77777777" w:rsidR="008755FB" w:rsidRPr="00ED5FDE" w:rsidRDefault="008755FB" w:rsidP="008755FB">
      <w:pPr>
        <w:pStyle w:val="ListParagraph"/>
        <w:widowControl w:val="0"/>
        <w:numPr>
          <w:ilvl w:val="0"/>
          <w:numId w:val="16"/>
        </w:numPr>
        <w:tabs>
          <w:tab w:val="left" w:pos="220"/>
          <w:tab w:val="left" w:pos="720"/>
        </w:tabs>
        <w:autoSpaceDE w:val="0"/>
        <w:autoSpaceDN w:val="0"/>
        <w:adjustRightInd w:val="0"/>
        <w:contextualSpacing/>
        <w:rPr>
          <w:rFonts w:ascii="Garamond" w:hAnsi="Garamond" w:cs="Times"/>
        </w:rPr>
      </w:pPr>
      <w:r w:rsidRPr="00ED5FDE">
        <w:rPr>
          <w:rFonts w:ascii="Garamond" w:hAnsi="Garamond"/>
        </w:rPr>
        <w:t>All CSP funded capital purchases of equipment/inventory items with 600 series object codes will be inventoried and labeled as stated above</w:t>
      </w:r>
      <w:r>
        <w:rPr>
          <w:rFonts w:ascii="Garamond" w:hAnsi="Garamond"/>
        </w:rPr>
        <w:t xml:space="preserve"> upon receipt</w:t>
      </w:r>
      <w:r w:rsidRPr="00ED5FDE">
        <w:rPr>
          <w:rFonts w:ascii="Garamond" w:hAnsi="Garamond"/>
        </w:rPr>
        <w:t xml:space="preserve">, regardless of individual unit cost. The school will maintain an inventory report for all CSP funded equipment/inventory items with 600 series object codes using the format provided by the Department of Education. The inventory report will be updated when new items are purchased, items are disposed/given a final disposition, and during each biannual inventory. </w:t>
      </w:r>
    </w:p>
    <w:p w14:paraId="6394BD7D" w14:textId="77777777" w:rsidR="008755FB" w:rsidRDefault="008755FB" w:rsidP="008755FB">
      <w:pPr>
        <w:rPr>
          <w:rFonts w:ascii="Garamond" w:hAnsi="Garamond"/>
          <w:sz w:val="32"/>
          <w:szCs w:val="32"/>
        </w:rPr>
      </w:pPr>
    </w:p>
    <w:p w14:paraId="02730F54" w14:textId="2087BBC2" w:rsidR="008755FB" w:rsidRDefault="008755FB" w:rsidP="008755FB">
      <w:pPr>
        <w:widowControl w:val="0"/>
        <w:autoSpaceDE w:val="0"/>
        <w:autoSpaceDN w:val="0"/>
        <w:adjustRightInd w:val="0"/>
        <w:jc w:val="center"/>
        <w:rPr>
          <w:rFonts w:ascii="Garamond" w:hAnsi="Garamond" w:cs="Times"/>
          <w:b/>
          <w:bCs/>
        </w:rPr>
      </w:pPr>
      <w:r>
        <w:rPr>
          <w:rFonts w:ascii="Garamond" w:hAnsi="Garamond" w:cs="Times"/>
          <w:b/>
          <w:bCs/>
        </w:rPr>
        <w:t>BOULWARE SPRINGS CHARTER SCHOOL</w:t>
      </w:r>
      <w:r w:rsidRPr="00C04F61">
        <w:rPr>
          <w:rFonts w:ascii="Garamond" w:hAnsi="Garamond" w:cs="Times"/>
          <w:b/>
          <w:bCs/>
        </w:rPr>
        <w:t>, INC.</w:t>
      </w:r>
    </w:p>
    <w:p w14:paraId="131FADB6" w14:textId="77777777" w:rsidR="008755FB" w:rsidRDefault="008755FB" w:rsidP="008755FB">
      <w:pPr>
        <w:widowControl w:val="0"/>
        <w:autoSpaceDE w:val="0"/>
        <w:autoSpaceDN w:val="0"/>
        <w:adjustRightInd w:val="0"/>
        <w:jc w:val="center"/>
        <w:rPr>
          <w:rFonts w:ascii="Garamond" w:hAnsi="Garamond" w:cs="Times"/>
          <w:b/>
          <w:bCs/>
        </w:rPr>
      </w:pPr>
      <w:r w:rsidRPr="00C04F61">
        <w:rPr>
          <w:rFonts w:ascii="Garamond" w:hAnsi="Garamond" w:cs="Times"/>
          <w:b/>
          <w:bCs/>
        </w:rPr>
        <w:t>CHARTER SCHOOL PROGRAM GRANT</w:t>
      </w:r>
    </w:p>
    <w:p w14:paraId="4157C855" w14:textId="77777777" w:rsidR="008755FB" w:rsidRDefault="008755FB" w:rsidP="008755FB">
      <w:pPr>
        <w:widowControl w:val="0"/>
        <w:autoSpaceDE w:val="0"/>
        <w:autoSpaceDN w:val="0"/>
        <w:adjustRightInd w:val="0"/>
        <w:jc w:val="center"/>
        <w:rPr>
          <w:rFonts w:ascii="Garamond" w:hAnsi="Garamond" w:cs="Times"/>
          <w:b/>
          <w:bCs/>
        </w:rPr>
      </w:pPr>
      <w:r w:rsidRPr="00C04F61">
        <w:rPr>
          <w:rFonts w:ascii="Garamond" w:hAnsi="Garamond" w:cs="Times"/>
          <w:b/>
          <w:bCs/>
        </w:rPr>
        <w:t>PROCUREMENT POLICY</w:t>
      </w:r>
    </w:p>
    <w:p w14:paraId="5FAD2B9C" w14:textId="77777777" w:rsidR="008755FB" w:rsidRDefault="008755FB" w:rsidP="008755FB">
      <w:pPr>
        <w:widowControl w:val="0"/>
        <w:autoSpaceDE w:val="0"/>
        <w:autoSpaceDN w:val="0"/>
        <w:adjustRightInd w:val="0"/>
        <w:jc w:val="center"/>
        <w:rPr>
          <w:rFonts w:ascii="Garamond" w:hAnsi="Garamond" w:cs="Times"/>
          <w:b/>
          <w:bCs/>
        </w:rPr>
      </w:pPr>
    </w:p>
    <w:p w14:paraId="116EEB7F" w14:textId="77777777" w:rsidR="008755FB" w:rsidRPr="00C04F61" w:rsidRDefault="008755FB" w:rsidP="008755FB">
      <w:pPr>
        <w:widowControl w:val="0"/>
        <w:autoSpaceDE w:val="0"/>
        <w:autoSpaceDN w:val="0"/>
        <w:adjustRightInd w:val="0"/>
        <w:jc w:val="center"/>
        <w:rPr>
          <w:rFonts w:ascii="Garamond" w:hAnsi="Garamond" w:cs="Times"/>
        </w:rPr>
      </w:pPr>
    </w:p>
    <w:p w14:paraId="674D2939" w14:textId="77777777" w:rsidR="008755FB" w:rsidRPr="00C04F61" w:rsidRDefault="008755FB" w:rsidP="008755FB">
      <w:pPr>
        <w:widowControl w:val="0"/>
        <w:autoSpaceDE w:val="0"/>
        <w:autoSpaceDN w:val="0"/>
        <w:adjustRightInd w:val="0"/>
        <w:spacing w:after="240"/>
        <w:rPr>
          <w:rFonts w:ascii="Garamond" w:hAnsi="Garamond" w:cs="Times"/>
        </w:rPr>
      </w:pPr>
      <w:r w:rsidRPr="00C04F61">
        <w:rPr>
          <w:rFonts w:ascii="Garamond" w:hAnsi="Garamond"/>
        </w:rPr>
        <w:t xml:space="preserve">1. </w:t>
      </w:r>
      <w:r w:rsidRPr="00C04F61">
        <w:rPr>
          <w:rFonts w:ascii="Garamond" w:hAnsi="Garamond" w:cs="Times"/>
          <w:b/>
          <w:bCs/>
        </w:rPr>
        <w:t xml:space="preserve">Application. </w:t>
      </w:r>
      <w:r w:rsidRPr="00C04F61">
        <w:rPr>
          <w:rFonts w:ascii="Garamond" w:hAnsi="Garamond"/>
        </w:rPr>
        <w:t xml:space="preserve">The Charter School, and its employees, officers and agents, will follow the policies set forth herein (the “CSP Procurement Policy”) with respect only to the procurement of supplies and other expendable property, equipment, real property, and other services purchased by the Charter School with federal funds awarded </w:t>
      </w:r>
      <w:r>
        <w:rPr>
          <w:rFonts w:ascii="Garamond" w:hAnsi="Garamond"/>
        </w:rPr>
        <w:t>under the Public Charter School Grants</w:t>
      </w:r>
      <w:r w:rsidRPr="00C04F61">
        <w:rPr>
          <w:rFonts w:ascii="Garamond" w:hAnsi="Garamond"/>
        </w:rPr>
        <w:t xml:space="preserve"> Program.</w:t>
      </w:r>
    </w:p>
    <w:p w14:paraId="1633517E" w14:textId="77777777" w:rsidR="008755FB" w:rsidRPr="00C04F61" w:rsidRDefault="008755FB" w:rsidP="008755FB">
      <w:pPr>
        <w:widowControl w:val="0"/>
        <w:autoSpaceDE w:val="0"/>
        <w:autoSpaceDN w:val="0"/>
        <w:adjustRightInd w:val="0"/>
        <w:spacing w:after="240"/>
        <w:rPr>
          <w:rFonts w:ascii="Garamond" w:hAnsi="Garamond" w:cs="Times"/>
        </w:rPr>
      </w:pPr>
      <w:r w:rsidRPr="00C04F61">
        <w:rPr>
          <w:rFonts w:ascii="Garamond" w:hAnsi="Garamond"/>
        </w:rPr>
        <w:t xml:space="preserve">2. </w:t>
      </w:r>
      <w:r w:rsidRPr="00C04F61">
        <w:rPr>
          <w:rFonts w:ascii="Garamond" w:hAnsi="Garamond" w:cs="Times"/>
          <w:b/>
          <w:bCs/>
        </w:rPr>
        <w:t>Conflicts of Interest</w:t>
      </w:r>
      <w:r w:rsidRPr="00C04F61">
        <w:rPr>
          <w:rFonts w:ascii="Garamond" w:hAnsi="Garamond"/>
        </w:rPr>
        <w:t xml:space="preserve">. No employee, officer, or agent shall participate in the </w:t>
      </w:r>
      <w:proofErr w:type="gramStart"/>
      <w:r w:rsidRPr="00C04F61">
        <w:rPr>
          <w:rFonts w:ascii="Garamond" w:hAnsi="Garamond"/>
        </w:rPr>
        <w:t>selection,</w:t>
      </w:r>
      <w:proofErr w:type="gramEnd"/>
      <w:r w:rsidRPr="00C04F61">
        <w:rPr>
          <w:rFonts w:ascii="Garamond" w:hAnsi="Garamond"/>
        </w:rPr>
        <w:t xml:space="preserve"> award or administration of a contract supported by the Charter S</w:t>
      </w:r>
      <w:r>
        <w:rPr>
          <w:rFonts w:ascii="Garamond" w:hAnsi="Garamond"/>
        </w:rPr>
        <w:t xml:space="preserve">chool </w:t>
      </w:r>
      <w:r w:rsidRPr="00C04F61">
        <w:rPr>
          <w:rFonts w:ascii="Garamond" w:hAnsi="Garamond"/>
        </w:rPr>
        <w:t>Program grant if a real or apparent conflict of interest would be involved. A conflict would arise when the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Charter School shall neither solicit nor accept gratuities, favors or anything of monetary value from contractors, or parties to sub-agreements. Any Board member with a real or perceived conflict of interest will not vote and will recuse himself/herself from the meeting during discussion. The Charter School’s Conflict of Interest Policy shall be applicable to any selection, award or administration of a contract subject to this CSP Procurement Policy.</w:t>
      </w:r>
    </w:p>
    <w:p w14:paraId="49CA03D3" w14:textId="77777777" w:rsidR="008755FB" w:rsidRPr="00C04F61" w:rsidRDefault="008755FB" w:rsidP="008755FB">
      <w:pPr>
        <w:widowControl w:val="0"/>
        <w:autoSpaceDE w:val="0"/>
        <w:autoSpaceDN w:val="0"/>
        <w:adjustRightInd w:val="0"/>
        <w:spacing w:after="240"/>
        <w:rPr>
          <w:rFonts w:ascii="Garamond" w:hAnsi="Garamond" w:cs="Times"/>
        </w:rPr>
      </w:pPr>
      <w:r w:rsidRPr="00C04F61">
        <w:rPr>
          <w:rFonts w:ascii="Garamond" w:hAnsi="Garamond"/>
        </w:rPr>
        <w:t xml:space="preserve">3. </w:t>
      </w:r>
      <w:r w:rsidRPr="00C04F61">
        <w:rPr>
          <w:rFonts w:ascii="Garamond" w:hAnsi="Garamond" w:cs="Times"/>
          <w:b/>
          <w:bCs/>
        </w:rPr>
        <w:t>Competition</w:t>
      </w:r>
      <w:r w:rsidRPr="00C04F61">
        <w:rPr>
          <w:rFonts w:ascii="Garamond" w:hAnsi="Garamond"/>
        </w:rPr>
        <w:t xml:space="preserve">. All procurement transactions subject to this CSP Procurement Policy shall be conducted in a manner to provide, to the maximum extent practical, open and free competition. Each employee, officer and agent of the Charter School responsible for the procurement of goods and services subject to the CSP </w:t>
      </w:r>
      <w:r w:rsidRPr="00C04F61">
        <w:rPr>
          <w:rFonts w:ascii="Garamond" w:hAnsi="Garamond"/>
        </w:rPr>
        <w:lastRenderedPageBreak/>
        <w:t xml:space="preserve">Procurement Policy (each such employee, officer or agent referred to hereinafter as a “Procurement Officer” of the Charter School) 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or requests for proposals shall be excluded from competing for procurements for the Charter School. Awards must be made to the bidder or </w:t>
      </w:r>
      <w:proofErr w:type="spellStart"/>
      <w:r w:rsidRPr="00C04F61">
        <w:rPr>
          <w:rFonts w:ascii="Garamond" w:hAnsi="Garamond"/>
        </w:rPr>
        <w:t>offeror</w:t>
      </w:r>
      <w:proofErr w:type="spellEnd"/>
      <w:r w:rsidRPr="00C04F61">
        <w:rPr>
          <w:rFonts w:ascii="Garamond" w:hAnsi="Garamond"/>
        </w:rPr>
        <w:t xml:space="preserve"> whose bid or offer is responsive to the solicitation and is most advantageous to the Charter School, price, quality and other factors considered. Solicitations shall clearly establish all requirements that the bidder or </w:t>
      </w:r>
      <w:proofErr w:type="spellStart"/>
      <w:r w:rsidRPr="00C04F61">
        <w:rPr>
          <w:rFonts w:ascii="Garamond" w:hAnsi="Garamond"/>
        </w:rPr>
        <w:t>offeror</w:t>
      </w:r>
      <w:proofErr w:type="spellEnd"/>
      <w:r w:rsidRPr="00C04F61">
        <w:rPr>
          <w:rFonts w:ascii="Garamond" w:hAnsi="Garamond"/>
        </w:rPr>
        <w:t xml:space="preserve"> shall fulfill in order for the bid or offer to be evaluated by the Charter School. Any and all bids or offers may be rejected when it is in the Charter School’s interest to do so.</w:t>
      </w:r>
    </w:p>
    <w:p w14:paraId="66018034" w14:textId="77777777" w:rsidR="008755FB" w:rsidRDefault="008755FB" w:rsidP="008755FB">
      <w:pPr>
        <w:widowControl w:val="0"/>
        <w:autoSpaceDE w:val="0"/>
        <w:autoSpaceDN w:val="0"/>
        <w:adjustRightInd w:val="0"/>
        <w:spacing w:after="240"/>
        <w:rPr>
          <w:rFonts w:ascii="Garamond" w:hAnsi="Garamond" w:cs="Times"/>
        </w:rPr>
      </w:pPr>
      <w:r w:rsidRPr="00C04F61">
        <w:rPr>
          <w:rFonts w:ascii="Garamond" w:hAnsi="Garamond"/>
        </w:rPr>
        <w:t xml:space="preserve">4. </w:t>
      </w:r>
      <w:r w:rsidRPr="00C04F61">
        <w:rPr>
          <w:rFonts w:ascii="Garamond" w:hAnsi="Garamond" w:cs="Times"/>
          <w:b/>
          <w:bCs/>
        </w:rPr>
        <w:t>Procedures Generally</w:t>
      </w:r>
      <w:r w:rsidRPr="00C04F61">
        <w:rPr>
          <w:rFonts w:ascii="Garamond" w:hAnsi="Garamond"/>
        </w:rPr>
        <w:t>. Procurement Officers shall avoid purchasing unnecessary items, and where appropriate, make an analysis of lease and purchase alternatives to determine which would be the most economical and practical procurement for the Charter School. Positive efforts shall be made by recipients to utilize small businesses, minority-owned firms and women’s business enterprises whenever possible. The Charter School is the responsible for settling and satisfying all contractual and administrative issues arising out of procurements, including but not limited to disputes, claims, protests of award, source evaluation or other matters of a contractual nature. The Charter School shall document and retain all bids received and conduct a price comparison analysis. The selection of any sole-source providers must be justified and documented. Solicitations for goods and services subject to this CSP Procurement Policy shall include the following:</w:t>
      </w:r>
    </w:p>
    <w:p w14:paraId="62A040D3" w14:textId="77777777" w:rsidR="008755FB" w:rsidRPr="0082062B" w:rsidRDefault="008755FB" w:rsidP="008755FB">
      <w:pPr>
        <w:widowControl w:val="0"/>
        <w:autoSpaceDE w:val="0"/>
        <w:autoSpaceDN w:val="0"/>
        <w:adjustRightInd w:val="0"/>
        <w:ind w:left="220"/>
        <w:rPr>
          <w:rFonts w:ascii="Garamond" w:hAnsi="Garamond" w:cs="Times"/>
        </w:rPr>
      </w:pPr>
      <w:r>
        <w:rPr>
          <w:rFonts w:ascii="Garamond" w:hAnsi="Garamond"/>
        </w:rPr>
        <w:t xml:space="preserve">a) </w:t>
      </w:r>
      <w:r w:rsidRPr="0082062B">
        <w:rPr>
          <w:rFonts w:ascii="Garamond" w:hAnsi="Garamond"/>
        </w:rPr>
        <w:t xml:space="preserve">A clear and accurate description of the technical requirements for the material, product, or service to be procured. In competitive procurements, a description shall not contain </w:t>
      </w:r>
      <w:proofErr w:type="gramStart"/>
      <w:r w:rsidRPr="0082062B">
        <w:rPr>
          <w:rFonts w:ascii="Garamond" w:hAnsi="Garamond"/>
        </w:rPr>
        <w:t>features which</w:t>
      </w:r>
      <w:proofErr w:type="gramEnd"/>
      <w:r w:rsidRPr="0082062B">
        <w:rPr>
          <w:rFonts w:ascii="Garamond" w:hAnsi="Garamond"/>
        </w:rPr>
        <w:t xml:space="preserve"> unduly restrict competition.</w:t>
      </w:r>
    </w:p>
    <w:p w14:paraId="38E3DB1C" w14:textId="77777777" w:rsidR="008755FB" w:rsidRPr="0082062B" w:rsidRDefault="008755FB" w:rsidP="008755FB">
      <w:pPr>
        <w:widowControl w:val="0"/>
        <w:autoSpaceDE w:val="0"/>
        <w:autoSpaceDN w:val="0"/>
        <w:adjustRightInd w:val="0"/>
        <w:ind w:left="220"/>
        <w:rPr>
          <w:rFonts w:ascii="Garamond" w:hAnsi="Garamond" w:cs="Times"/>
        </w:rPr>
      </w:pPr>
      <w:r>
        <w:rPr>
          <w:rFonts w:ascii="Garamond" w:hAnsi="Garamond"/>
        </w:rPr>
        <w:t xml:space="preserve">b) </w:t>
      </w:r>
      <w:proofErr w:type="gramStart"/>
      <w:r w:rsidRPr="0082062B">
        <w:rPr>
          <w:rFonts w:ascii="Garamond" w:hAnsi="Garamond"/>
        </w:rPr>
        <w:t>Requirements which</w:t>
      </w:r>
      <w:proofErr w:type="gramEnd"/>
      <w:r w:rsidRPr="0082062B">
        <w:rPr>
          <w:rFonts w:ascii="Garamond" w:hAnsi="Garamond"/>
        </w:rPr>
        <w:t xml:space="preserve"> the bidder/</w:t>
      </w:r>
      <w:proofErr w:type="spellStart"/>
      <w:r w:rsidRPr="0082062B">
        <w:rPr>
          <w:rFonts w:ascii="Garamond" w:hAnsi="Garamond"/>
        </w:rPr>
        <w:t>offeror</w:t>
      </w:r>
      <w:proofErr w:type="spellEnd"/>
      <w:r w:rsidRPr="0082062B">
        <w:rPr>
          <w:rFonts w:ascii="Garamond" w:hAnsi="Garamond"/>
        </w:rPr>
        <w:t xml:space="preserve"> must fulfill and all other factors to be used in evaluating bids or proposals.</w:t>
      </w:r>
    </w:p>
    <w:p w14:paraId="18598FB3" w14:textId="77777777" w:rsidR="008755FB" w:rsidRPr="0082062B" w:rsidRDefault="008755FB" w:rsidP="008755FB">
      <w:pPr>
        <w:widowControl w:val="0"/>
        <w:autoSpaceDE w:val="0"/>
        <w:autoSpaceDN w:val="0"/>
        <w:adjustRightInd w:val="0"/>
        <w:ind w:left="220"/>
        <w:rPr>
          <w:rFonts w:ascii="Garamond" w:hAnsi="Garamond" w:cs="Times"/>
        </w:rPr>
      </w:pPr>
      <w:r>
        <w:rPr>
          <w:rFonts w:ascii="Garamond" w:hAnsi="Garamond"/>
        </w:rPr>
        <w:t xml:space="preserve">c) </w:t>
      </w:r>
      <w:r w:rsidRPr="0082062B">
        <w:rPr>
          <w:rFonts w:ascii="Garamond" w:hAnsi="Garamond"/>
        </w:rPr>
        <w:t>A description, whenever practicable, of technical requirements in terms of functions to be performed or performance required, including the range of acceptable characteristics or minimum acceptable standards.</w:t>
      </w:r>
    </w:p>
    <w:p w14:paraId="3EEA874A" w14:textId="77777777" w:rsidR="008755FB" w:rsidRPr="0082062B" w:rsidRDefault="008755FB" w:rsidP="008755FB">
      <w:pPr>
        <w:widowControl w:val="0"/>
        <w:autoSpaceDE w:val="0"/>
        <w:autoSpaceDN w:val="0"/>
        <w:adjustRightInd w:val="0"/>
        <w:ind w:left="180"/>
        <w:rPr>
          <w:rFonts w:ascii="Garamond" w:hAnsi="Garamond" w:cs="Times"/>
        </w:rPr>
      </w:pPr>
      <w:r>
        <w:rPr>
          <w:rFonts w:ascii="Garamond" w:hAnsi="Garamond"/>
        </w:rPr>
        <w:t xml:space="preserve">d) </w:t>
      </w:r>
      <w:r w:rsidRPr="0082062B">
        <w:rPr>
          <w:rFonts w:ascii="Garamond" w:hAnsi="Garamond"/>
        </w:rPr>
        <w:t>The specific features of brand name or equal descriptions that bidders/</w:t>
      </w:r>
      <w:proofErr w:type="spellStart"/>
      <w:r w:rsidRPr="0082062B">
        <w:rPr>
          <w:rFonts w:ascii="Garamond" w:hAnsi="Garamond"/>
        </w:rPr>
        <w:t>offerors</w:t>
      </w:r>
      <w:proofErr w:type="spellEnd"/>
      <w:r w:rsidRPr="0082062B">
        <w:rPr>
          <w:rFonts w:ascii="Garamond" w:hAnsi="Garamond"/>
        </w:rPr>
        <w:t xml:space="preserve"> are required to meet when these items are included in the solicitation.</w:t>
      </w:r>
    </w:p>
    <w:p w14:paraId="465503BD" w14:textId="77777777" w:rsidR="008755FB" w:rsidRPr="0082062B" w:rsidRDefault="008755FB" w:rsidP="008755FB">
      <w:pPr>
        <w:widowControl w:val="0"/>
        <w:autoSpaceDE w:val="0"/>
        <w:autoSpaceDN w:val="0"/>
        <w:adjustRightInd w:val="0"/>
        <w:ind w:left="180"/>
        <w:rPr>
          <w:rFonts w:ascii="Garamond" w:hAnsi="Garamond" w:cs="Times"/>
        </w:rPr>
      </w:pPr>
      <w:r>
        <w:rPr>
          <w:rFonts w:ascii="Garamond" w:hAnsi="Garamond"/>
        </w:rPr>
        <w:t xml:space="preserve">e) </w:t>
      </w:r>
      <w:r w:rsidRPr="0082062B">
        <w:rPr>
          <w:rFonts w:ascii="Garamond" w:hAnsi="Garamond"/>
        </w:rPr>
        <w:t>The acceptance, to the extent practicable and economically feasible, of products and services dimensioned in the metric system of measurement; and</w:t>
      </w:r>
    </w:p>
    <w:p w14:paraId="467D4C0A" w14:textId="77777777" w:rsidR="008755FB" w:rsidRPr="0082062B" w:rsidRDefault="008755FB" w:rsidP="008755FB">
      <w:pPr>
        <w:widowControl w:val="0"/>
        <w:autoSpaceDE w:val="0"/>
        <w:autoSpaceDN w:val="0"/>
        <w:adjustRightInd w:val="0"/>
        <w:ind w:left="180"/>
        <w:rPr>
          <w:rFonts w:ascii="Garamond" w:hAnsi="Garamond"/>
        </w:rPr>
      </w:pPr>
      <w:r>
        <w:rPr>
          <w:rFonts w:ascii="Garamond" w:hAnsi="Garamond"/>
        </w:rPr>
        <w:t xml:space="preserve">f) </w:t>
      </w:r>
      <w:r w:rsidRPr="0082062B">
        <w:rPr>
          <w:rFonts w:ascii="Garamond" w:hAnsi="Garamond"/>
        </w:rPr>
        <w:t>Preference, to the extent practicable and economically feasible, for products and services that conserve natural resources and protect the environment, and are energy efficient.</w:t>
      </w:r>
    </w:p>
    <w:p w14:paraId="4FDB086E" w14:textId="77777777" w:rsidR="008755FB" w:rsidRPr="00C04F61" w:rsidRDefault="008755FB" w:rsidP="008755FB">
      <w:pPr>
        <w:widowControl w:val="0"/>
        <w:autoSpaceDE w:val="0"/>
        <w:autoSpaceDN w:val="0"/>
        <w:adjustRightInd w:val="0"/>
        <w:ind w:left="720"/>
        <w:rPr>
          <w:rFonts w:ascii="Garamond" w:hAnsi="Garamond" w:cs="Times"/>
        </w:rPr>
      </w:pPr>
    </w:p>
    <w:p w14:paraId="20DF33E9" w14:textId="77777777" w:rsidR="008755FB" w:rsidRPr="00C04F61" w:rsidRDefault="008755FB" w:rsidP="008755FB">
      <w:pPr>
        <w:widowControl w:val="0"/>
        <w:autoSpaceDE w:val="0"/>
        <w:autoSpaceDN w:val="0"/>
        <w:adjustRightInd w:val="0"/>
        <w:spacing w:after="240"/>
        <w:rPr>
          <w:rFonts w:ascii="Garamond" w:hAnsi="Garamond" w:cs="Times"/>
        </w:rPr>
      </w:pPr>
      <w:r w:rsidRPr="00C04F61">
        <w:rPr>
          <w:rFonts w:ascii="Garamond" w:hAnsi="Garamond"/>
        </w:rPr>
        <w:t xml:space="preserve">5. </w:t>
      </w:r>
      <w:r w:rsidRPr="00C04F61">
        <w:rPr>
          <w:rFonts w:ascii="Garamond" w:hAnsi="Garamond" w:cs="Times"/>
          <w:b/>
          <w:bCs/>
        </w:rPr>
        <w:t>Permissible Procurement Instruments</w:t>
      </w:r>
      <w:r w:rsidRPr="00C04F61">
        <w:rPr>
          <w:rFonts w:ascii="Garamond" w:hAnsi="Garamond"/>
        </w:rPr>
        <w:t xml:space="preserve">. The type of procuring instruments used (e.g., fixed price contracts, cost reimbursable contracts, purchase orders, and incentive contracts) shall be determined </w:t>
      </w:r>
      <w:r>
        <w:rPr>
          <w:rFonts w:ascii="Garamond" w:hAnsi="Garamond"/>
        </w:rPr>
        <w:t>at</w:t>
      </w:r>
      <w:r w:rsidRPr="00C04F61">
        <w:rPr>
          <w:rFonts w:ascii="Garamond" w:hAnsi="Garamond"/>
        </w:rPr>
        <w:t xml:space="preserve"> the discretion of the Charter School but must be appropriate for the particular procurement and for promoting the best interest of the program or project involved. In no event shall the “cost-plus-a-percentage-of-cost” or “percentage of construction cost” methods of contracting be used.</w:t>
      </w:r>
    </w:p>
    <w:p w14:paraId="2DD74438" w14:textId="77777777" w:rsidR="008755FB" w:rsidRPr="00C04F61" w:rsidRDefault="008755FB" w:rsidP="008755FB">
      <w:pPr>
        <w:widowControl w:val="0"/>
        <w:autoSpaceDE w:val="0"/>
        <w:autoSpaceDN w:val="0"/>
        <w:adjustRightInd w:val="0"/>
        <w:spacing w:after="240"/>
        <w:rPr>
          <w:rFonts w:ascii="Garamond" w:hAnsi="Garamond" w:cs="Times"/>
        </w:rPr>
      </w:pPr>
      <w:r w:rsidRPr="00C04F61">
        <w:rPr>
          <w:rFonts w:ascii="Garamond" w:hAnsi="Garamond"/>
        </w:rPr>
        <w:t xml:space="preserve">6. </w:t>
      </w:r>
      <w:r w:rsidRPr="00C04F61">
        <w:rPr>
          <w:rFonts w:ascii="Garamond" w:hAnsi="Garamond" w:cs="Times"/>
          <w:b/>
          <w:bCs/>
        </w:rPr>
        <w:t>Contractor Qualifications</w:t>
      </w:r>
      <w:r w:rsidRPr="00C04F61">
        <w:rPr>
          <w:rFonts w:ascii="Garamond" w:hAnsi="Garamond"/>
        </w:rPr>
        <w:t>. Contracts shall be made only with responsible contractors who possess the potential ability to perform successfully under the terms and conditions of the proposed procurement. Consideration shall be given to factors such as contractor integrity, record of past performance, and financial and technical resources or accessibility to other necessary resources.</w:t>
      </w:r>
    </w:p>
    <w:p w14:paraId="3660D244" w14:textId="77777777" w:rsidR="008755FB" w:rsidRPr="00C04F61" w:rsidRDefault="008755FB" w:rsidP="008755FB">
      <w:pPr>
        <w:widowControl w:val="0"/>
        <w:autoSpaceDE w:val="0"/>
        <w:autoSpaceDN w:val="0"/>
        <w:adjustRightInd w:val="0"/>
        <w:spacing w:after="240"/>
        <w:rPr>
          <w:rFonts w:ascii="Garamond" w:hAnsi="Garamond" w:cs="Times"/>
        </w:rPr>
      </w:pPr>
      <w:r w:rsidRPr="00C04F61">
        <w:rPr>
          <w:rFonts w:ascii="Garamond" w:hAnsi="Garamond"/>
        </w:rPr>
        <w:t xml:space="preserve">7. </w:t>
      </w:r>
      <w:proofErr w:type="gramStart"/>
      <w:r w:rsidRPr="00C04F61">
        <w:rPr>
          <w:rFonts w:ascii="Garamond" w:hAnsi="Garamond" w:cs="Times"/>
          <w:b/>
          <w:bCs/>
        </w:rPr>
        <w:t>Cost</w:t>
      </w:r>
      <w:proofErr w:type="gramEnd"/>
      <w:r w:rsidRPr="00C04F61">
        <w:rPr>
          <w:rFonts w:ascii="Garamond" w:hAnsi="Garamond" w:cs="Times"/>
          <w:b/>
          <w:bCs/>
        </w:rPr>
        <w:t xml:space="preserve"> and Price Analysis</w:t>
      </w:r>
      <w:r w:rsidRPr="00C04F61">
        <w:rPr>
          <w:rFonts w:ascii="Garamond" w:hAnsi="Garamond"/>
        </w:rPr>
        <w:t xml:space="preserve">. Some form of cost or price analysis must be made and documented in the procurement files in connection with every procurement action subject to this CSP Procurement Policy. Price analysis may be accomplished in various ways, including the comparison of price quotations submitted, market prices and similar indicia, together with discounts. Cost analysis is the review and evaluation of each element of cost to determine reasonableness, </w:t>
      </w:r>
      <w:proofErr w:type="spellStart"/>
      <w:r w:rsidRPr="00C04F61">
        <w:rPr>
          <w:rFonts w:ascii="Garamond" w:hAnsi="Garamond"/>
        </w:rPr>
        <w:t>allocability</w:t>
      </w:r>
      <w:proofErr w:type="spellEnd"/>
      <w:r w:rsidRPr="00C04F61">
        <w:rPr>
          <w:rFonts w:ascii="Garamond" w:hAnsi="Garamond"/>
        </w:rPr>
        <w:t xml:space="preserve">, and </w:t>
      </w:r>
      <w:proofErr w:type="spellStart"/>
      <w:r w:rsidRPr="00C04F61">
        <w:rPr>
          <w:rFonts w:ascii="Garamond" w:hAnsi="Garamond"/>
        </w:rPr>
        <w:t>allowability</w:t>
      </w:r>
      <w:proofErr w:type="spellEnd"/>
      <w:r w:rsidRPr="00C04F61">
        <w:rPr>
          <w:rFonts w:ascii="Garamond" w:hAnsi="Garamond"/>
        </w:rPr>
        <w:t>.</w:t>
      </w:r>
      <w:bookmarkStart w:id="0" w:name="_GoBack"/>
      <w:bookmarkEnd w:id="0"/>
    </w:p>
    <w:p w14:paraId="3B6F3DD7" w14:textId="77777777" w:rsidR="008755FB" w:rsidRDefault="008755FB" w:rsidP="008755FB">
      <w:pPr>
        <w:widowControl w:val="0"/>
        <w:autoSpaceDE w:val="0"/>
        <w:autoSpaceDN w:val="0"/>
        <w:adjustRightInd w:val="0"/>
        <w:spacing w:after="240"/>
        <w:rPr>
          <w:rFonts w:ascii="Garamond" w:hAnsi="Garamond"/>
        </w:rPr>
      </w:pPr>
      <w:r w:rsidRPr="00C04F61">
        <w:rPr>
          <w:rFonts w:ascii="Garamond" w:hAnsi="Garamond"/>
        </w:rPr>
        <w:lastRenderedPageBreak/>
        <w:t xml:space="preserve">8. </w:t>
      </w:r>
      <w:r w:rsidRPr="00C04F61">
        <w:rPr>
          <w:rFonts w:ascii="Garamond" w:hAnsi="Garamond" w:cs="Times"/>
          <w:b/>
          <w:bCs/>
        </w:rPr>
        <w:t>Contract Administration</w:t>
      </w:r>
      <w:r w:rsidRPr="00C04F61">
        <w:rPr>
          <w:rFonts w:ascii="Garamond" w:hAnsi="Garamond"/>
        </w:rPr>
        <w:t>. A system for contract administration shall be maintained to ensure contractor conformance with the terms, conditions and specifications of the contract, and to ensure adequate and timely follow up of all purchases. The Charter School shall evaluate contractor performance and document, as appropriate, whether contractors have met the terms, conditions, and specifications of the contract.</w:t>
      </w:r>
    </w:p>
    <w:p w14:paraId="35A4315B" w14:textId="77777777" w:rsidR="008755FB" w:rsidRPr="00C04F61" w:rsidRDefault="008755FB" w:rsidP="008755FB">
      <w:pPr>
        <w:widowControl w:val="0"/>
        <w:autoSpaceDE w:val="0"/>
        <w:autoSpaceDN w:val="0"/>
        <w:adjustRightInd w:val="0"/>
        <w:spacing w:after="240"/>
        <w:rPr>
          <w:rFonts w:ascii="Garamond" w:hAnsi="Garamond" w:cs="Times"/>
        </w:rPr>
      </w:pPr>
      <w:r>
        <w:rPr>
          <w:rFonts w:ascii="Garamond" w:hAnsi="Garamond"/>
        </w:rPr>
        <w:t xml:space="preserve">9.  </w:t>
      </w:r>
      <w:r w:rsidRPr="0082062B">
        <w:rPr>
          <w:rFonts w:ascii="Garamond" w:hAnsi="Garamond"/>
          <w:b/>
        </w:rPr>
        <w:t>Purchases less than $500</w:t>
      </w:r>
      <w:r>
        <w:rPr>
          <w:rFonts w:ascii="Garamond" w:hAnsi="Garamond"/>
        </w:rPr>
        <w:t>.  For all goods and services, including CSP purchases, whose cost is less than $500, the Procurement Officer shall ensure that the Charter School has an approved purchase order on file for the good or service.</w:t>
      </w:r>
    </w:p>
    <w:p w14:paraId="77063823" w14:textId="4D522927" w:rsidR="008755FB" w:rsidRPr="00C04F61" w:rsidRDefault="008755FB" w:rsidP="008755FB">
      <w:pPr>
        <w:widowControl w:val="0"/>
        <w:autoSpaceDE w:val="0"/>
        <w:autoSpaceDN w:val="0"/>
        <w:adjustRightInd w:val="0"/>
        <w:spacing w:after="240"/>
        <w:rPr>
          <w:rFonts w:ascii="Garamond" w:hAnsi="Garamond" w:cs="Times"/>
        </w:rPr>
      </w:pPr>
      <w:r>
        <w:rPr>
          <w:rFonts w:ascii="Garamond" w:hAnsi="Garamond"/>
        </w:rPr>
        <w:t>10</w:t>
      </w:r>
      <w:r w:rsidRPr="00C04F61">
        <w:rPr>
          <w:rFonts w:ascii="Garamond" w:hAnsi="Garamond"/>
        </w:rPr>
        <w:t xml:space="preserve">. </w:t>
      </w:r>
      <w:r w:rsidRPr="00C04F61">
        <w:rPr>
          <w:rFonts w:ascii="Garamond" w:hAnsi="Garamond" w:cs="Times"/>
          <w:b/>
          <w:bCs/>
        </w:rPr>
        <w:t>Purchases more than $500.00 but less than $25,000.00</w:t>
      </w:r>
      <w:r w:rsidRPr="00C04F61">
        <w:rPr>
          <w:rFonts w:ascii="Garamond" w:hAnsi="Garamond"/>
        </w:rPr>
        <w:t>. For all goods and services, including CSP purchases, whose cost is more than $500.00 but less than $25,000.00, the Procurement Officer shall ensure that the Charter School obtains at least three, written/printed quotations, estimates or</w:t>
      </w:r>
      <w:r>
        <w:rPr>
          <w:rFonts w:ascii="Garamond" w:hAnsi="Garamond"/>
        </w:rPr>
        <w:t xml:space="preserve"> a</w:t>
      </w:r>
      <w:r w:rsidRPr="00C04F61">
        <w:rPr>
          <w:rFonts w:ascii="Garamond" w:hAnsi="Garamond"/>
        </w:rPr>
        <w:t>dvertisements for the good or service, if feasible and a written/printed note explaining the reason for the vendor selection. Two (2) or more persons are required for approval of CSP purchases over $</w:t>
      </w:r>
      <w:r>
        <w:rPr>
          <w:rFonts w:ascii="Garamond" w:hAnsi="Garamond"/>
        </w:rPr>
        <w:t>500</w:t>
      </w:r>
      <w:r w:rsidRPr="00C04F61">
        <w:rPr>
          <w:rFonts w:ascii="Garamond" w:hAnsi="Garamond"/>
        </w:rPr>
        <w:t xml:space="preserve">. If the school does electronic banking and cannot show two authorized check signatures on purchases over </w:t>
      </w:r>
      <w:r>
        <w:rPr>
          <w:rFonts w:ascii="Garamond" w:hAnsi="Garamond"/>
        </w:rPr>
        <w:t>$500</w:t>
      </w:r>
      <w:r w:rsidRPr="00C04F61">
        <w:rPr>
          <w:rFonts w:ascii="Garamond" w:hAnsi="Garamond"/>
        </w:rPr>
        <w:t>, two signatures must be on a written/pr</w:t>
      </w:r>
      <w:r w:rsidR="00DC6AA4">
        <w:rPr>
          <w:rFonts w:ascii="Garamond" w:hAnsi="Garamond"/>
        </w:rPr>
        <w:t>inted purchase requisition form</w:t>
      </w:r>
      <w:r>
        <w:rPr>
          <w:rFonts w:ascii="Garamond" w:hAnsi="Garamond"/>
        </w:rPr>
        <w:t>.</w:t>
      </w:r>
    </w:p>
    <w:p w14:paraId="44A48CE0" w14:textId="77777777" w:rsidR="008755FB" w:rsidRPr="002B68CC" w:rsidRDefault="008755FB" w:rsidP="008755FB">
      <w:pPr>
        <w:widowControl w:val="0"/>
        <w:autoSpaceDE w:val="0"/>
        <w:autoSpaceDN w:val="0"/>
        <w:adjustRightInd w:val="0"/>
        <w:rPr>
          <w:rFonts w:ascii="Garamond" w:hAnsi="Garamond" w:cs="Times"/>
          <w:b/>
          <w:bCs/>
        </w:rPr>
      </w:pPr>
      <w:r>
        <w:rPr>
          <w:rFonts w:ascii="Garamond" w:hAnsi="Garamond"/>
          <w:bCs/>
        </w:rPr>
        <w:t>11</w:t>
      </w:r>
      <w:r w:rsidRPr="000F3E42">
        <w:rPr>
          <w:rFonts w:ascii="Garamond" w:hAnsi="Garamond"/>
          <w:bCs/>
        </w:rPr>
        <w:t>.</w:t>
      </w:r>
      <w:r>
        <w:rPr>
          <w:rFonts w:ascii="Garamond" w:hAnsi="Garamond" w:cs="Times"/>
          <w:b/>
          <w:bCs/>
        </w:rPr>
        <w:t xml:space="preserve"> </w:t>
      </w:r>
      <w:r w:rsidRPr="000F3E42">
        <w:rPr>
          <w:rFonts w:ascii="Garamond" w:hAnsi="Garamond" w:cs="Times"/>
          <w:b/>
          <w:bCs/>
        </w:rPr>
        <w:t>Purchases $25,000.00 or more.</w:t>
      </w:r>
      <w:r w:rsidRPr="002B68CC">
        <w:rPr>
          <w:rFonts w:ascii="Garamond" w:hAnsi="Garamond" w:cs="Times"/>
          <w:b/>
          <w:bCs/>
        </w:rPr>
        <w:t xml:space="preserve"> </w:t>
      </w:r>
    </w:p>
    <w:p w14:paraId="77BD5872" w14:textId="77777777" w:rsidR="008755FB" w:rsidRDefault="008755FB" w:rsidP="008755FB">
      <w:pPr>
        <w:rPr>
          <w:rFonts w:ascii="Garamond" w:hAnsi="Garamond"/>
        </w:rPr>
      </w:pPr>
      <w:r w:rsidRPr="002B68CC">
        <w:rPr>
          <w:rFonts w:ascii="Garamond" w:hAnsi="Garamond"/>
        </w:rPr>
        <w:t>For all goods and services whose cost is $25,000.00 or greater, the Procurement Officer shall ensure that the Charter School obtains at least three bids and/or proposals. In addition, the following provisions shall apply.</w:t>
      </w:r>
    </w:p>
    <w:p w14:paraId="35F6FCE9" w14:textId="77777777" w:rsidR="008755FB" w:rsidRPr="0082062B" w:rsidRDefault="008755FB" w:rsidP="008755FB">
      <w:pPr>
        <w:ind w:left="220"/>
        <w:rPr>
          <w:rFonts w:ascii="Garamond" w:hAnsi="Garamond"/>
        </w:rPr>
      </w:pPr>
      <w:r>
        <w:rPr>
          <w:rFonts w:ascii="Garamond" w:hAnsi="Garamond"/>
        </w:rPr>
        <w:t xml:space="preserve">a) </w:t>
      </w:r>
      <w:r w:rsidRPr="0082062B">
        <w:rPr>
          <w:rFonts w:ascii="Garamond" w:hAnsi="Garamond"/>
        </w:rPr>
        <w:t xml:space="preserve">Procurement records and files must include the following at a minimum: </w:t>
      </w:r>
    </w:p>
    <w:p w14:paraId="5F5134E9" w14:textId="77777777" w:rsidR="008755FB" w:rsidRPr="00A447F1" w:rsidRDefault="008755FB" w:rsidP="008755FB">
      <w:pPr>
        <w:pStyle w:val="ListParagraph"/>
        <w:numPr>
          <w:ilvl w:val="1"/>
          <w:numId w:val="17"/>
        </w:numPr>
        <w:contextualSpacing/>
        <w:rPr>
          <w:rFonts w:ascii="Garamond" w:hAnsi="Garamond"/>
        </w:rPr>
      </w:pPr>
      <w:r w:rsidRPr="00A447F1">
        <w:rPr>
          <w:rFonts w:ascii="Garamond" w:hAnsi="Garamond"/>
        </w:rPr>
        <w:t xml:space="preserve">Basis for contractor selection; </w:t>
      </w:r>
    </w:p>
    <w:p w14:paraId="4967A64F" w14:textId="77777777" w:rsidR="008755FB" w:rsidRDefault="008755FB" w:rsidP="008755FB">
      <w:pPr>
        <w:pStyle w:val="ListParagraph"/>
        <w:numPr>
          <w:ilvl w:val="1"/>
          <w:numId w:val="17"/>
        </w:numPr>
        <w:contextualSpacing/>
        <w:rPr>
          <w:rFonts w:ascii="Garamond" w:hAnsi="Garamond"/>
        </w:rPr>
      </w:pPr>
      <w:r w:rsidRPr="00A447F1">
        <w:rPr>
          <w:rFonts w:ascii="Garamond" w:hAnsi="Garamond"/>
        </w:rPr>
        <w:t xml:space="preserve">Justification for lack of competition when competitive bids or offers are  not obtained; </w:t>
      </w:r>
    </w:p>
    <w:p w14:paraId="28641279" w14:textId="77777777" w:rsidR="008755FB" w:rsidRDefault="008755FB" w:rsidP="008755FB">
      <w:pPr>
        <w:pStyle w:val="ListParagraph"/>
        <w:numPr>
          <w:ilvl w:val="1"/>
          <w:numId w:val="17"/>
        </w:numPr>
        <w:contextualSpacing/>
        <w:rPr>
          <w:rFonts w:ascii="Garamond" w:hAnsi="Garamond"/>
        </w:rPr>
      </w:pPr>
      <w:r w:rsidRPr="00A447F1">
        <w:rPr>
          <w:rFonts w:ascii="Garamond" w:hAnsi="Garamond"/>
        </w:rPr>
        <w:t xml:space="preserve">Basis for award cost or price. </w:t>
      </w:r>
    </w:p>
    <w:p w14:paraId="22256368" w14:textId="77777777" w:rsidR="008755FB" w:rsidRPr="0082062B" w:rsidRDefault="008755FB" w:rsidP="008755FB">
      <w:pPr>
        <w:ind w:left="220"/>
        <w:rPr>
          <w:rFonts w:ascii="Garamond" w:hAnsi="Garamond"/>
        </w:rPr>
      </w:pPr>
      <w:r>
        <w:rPr>
          <w:rFonts w:ascii="Garamond" w:hAnsi="Garamond"/>
        </w:rPr>
        <w:t xml:space="preserve">b) </w:t>
      </w:r>
      <w:r w:rsidRPr="0082062B">
        <w:rPr>
          <w:rFonts w:ascii="Garamond" w:hAnsi="Garamond"/>
        </w:rPr>
        <w:t>Contracts shall contain contractual provisions or conditions that allow for administrative, contractual, or legal remedies in instances in which contract terms, and provide for remedial actions as may be appropriate.</w:t>
      </w:r>
    </w:p>
    <w:p w14:paraId="0F635025" w14:textId="77777777" w:rsidR="008755FB" w:rsidRPr="0082062B" w:rsidRDefault="008755FB" w:rsidP="008755FB">
      <w:pPr>
        <w:ind w:left="220"/>
        <w:rPr>
          <w:rFonts w:ascii="Garamond" w:hAnsi="Garamond"/>
        </w:rPr>
      </w:pPr>
      <w:r>
        <w:rPr>
          <w:rFonts w:ascii="Garamond" w:hAnsi="Garamond"/>
        </w:rPr>
        <w:t xml:space="preserve">c) </w:t>
      </w:r>
      <w:r w:rsidRPr="0082062B">
        <w:rPr>
          <w:rFonts w:ascii="Garamond" w:hAnsi="Garamond"/>
        </w:rPr>
        <w:t>All contracts shall contain suitable provisions for termination by the Charter School, including the manner by which termination shall be effected and the basis for settlement. In addition, contracts must describe conditions under which the contract may be terminated for default, as well as conditions where the contract may be terminated because of circumstances beyond the control of the contractor.</w:t>
      </w:r>
    </w:p>
    <w:p w14:paraId="70065A3B" w14:textId="77777777" w:rsidR="008755FB" w:rsidRPr="0082062B" w:rsidRDefault="008755FB" w:rsidP="008755FB">
      <w:pPr>
        <w:ind w:left="220"/>
        <w:rPr>
          <w:rFonts w:ascii="Garamond" w:hAnsi="Garamond"/>
        </w:rPr>
      </w:pPr>
      <w:r>
        <w:rPr>
          <w:rFonts w:ascii="Garamond" w:hAnsi="Garamond"/>
        </w:rPr>
        <w:t xml:space="preserve">d) </w:t>
      </w:r>
      <w:r w:rsidRPr="0082062B">
        <w:rPr>
          <w:rFonts w:ascii="Garamond" w:hAnsi="Garamond"/>
        </w:rPr>
        <w:t>All contracts must include a provision that a duly authorized representative of the Charter School must have access to any records of the contractor, which are directly pertinent to the specific program.</w:t>
      </w:r>
    </w:p>
    <w:p w14:paraId="3EC06B84" w14:textId="77777777" w:rsidR="008755FB" w:rsidRPr="0082062B" w:rsidRDefault="008755FB" w:rsidP="008755FB">
      <w:pPr>
        <w:ind w:left="220"/>
        <w:rPr>
          <w:rFonts w:ascii="Garamond" w:hAnsi="Garamond"/>
        </w:rPr>
      </w:pPr>
      <w:r>
        <w:rPr>
          <w:rFonts w:ascii="Garamond" w:hAnsi="Garamond"/>
        </w:rPr>
        <w:t xml:space="preserve">e) </w:t>
      </w:r>
      <w:r w:rsidRPr="0082062B">
        <w:rPr>
          <w:rFonts w:ascii="Garamond" w:hAnsi="Garamond"/>
        </w:rPr>
        <w:t>The Charter School shall keep on file all pre-award review and procurement documents, such as request for proposals or invitations for bids and independent cost estimates.</w:t>
      </w:r>
    </w:p>
    <w:p w14:paraId="76E977F3" w14:textId="77777777" w:rsidR="008755FB" w:rsidRDefault="008755FB" w:rsidP="008755FB">
      <w:pPr>
        <w:rPr>
          <w:rFonts w:ascii="Garamond" w:hAnsi="Garamond"/>
        </w:rPr>
      </w:pPr>
    </w:p>
    <w:p w14:paraId="0519D37B" w14:textId="77777777" w:rsidR="008755FB" w:rsidRDefault="008755FB" w:rsidP="008755FB">
      <w:pPr>
        <w:widowControl w:val="0"/>
        <w:autoSpaceDE w:val="0"/>
        <w:autoSpaceDN w:val="0"/>
        <w:adjustRightInd w:val="0"/>
        <w:jc w:val="center"/>
        <w:rPr>
          <w:rFonts w:ascii="Garamond" w:hAnsi="Garamond" w:cs="Times"/>
          <w:b/>
          <w:bCs/>
        </w:rPr>
      </w:pPr>
    </w:p>
    <w:p w14:paraId="4CA988B6" w14:textId="77777777" w:rsidR="008755FB" w:rsidRPr="00C358EF" w:rsidRDefault="008755FB" w:rsidP="008755FB">
      <w:pPr>
        <w:widowControl w:val="0"/>
        <w:autoSpaceDE w:val="0"/>
        <w:autoSpaceDN w:val="0"/>
        <w:adjustRightInd w:val="0"/>
        <w:jc w:val="center"/>
        <w:rPr>
          <w:rFonts w:ascii="Garamond" w:hAnsi="Garamond" w:cs="Times"/>
          <w:b/>
          <w:bCs/>
        </w:rPr>
      </w:pPr>
      <w:r w:rsidRPr="00C358EF">
        <w:rPr>
          <w:rFonts w:ascii="Garamond" w:hAnsi="Garamond" w:cs="Times"/>
          <w:b/>
          <w:bCs/>
        </w:rPr>
        <w:t>BOULWARE SPRINGS CHARTER SCHOOL, INC.</w:t>
      </w:r>
    </w:p>
    <w:p w14:paraId="1EEE9539" w14:textId="77777777" w:rsidR="008755FB" w:rsidRPr="00C358EF" w:rsidRDefault="008755FB" w:rsidP="008755FB">
      <w:pPr>
        <w:widowControl w:val="0"/>
        <w:autoSpaceDE w:val="0"/>
        <w:autoSpaceDN w:val="0"/>
        <w:adjustRightInd w:val="0"/>
        <w:jc w:val="center"/>
        <w:rPr>
          <w:rFonts w:ascii="Garamond" w:hAnsi="Garamond" w:cs="Times"/>
          <w:b/>
          <w:bCs/>
        </w:rPr>
      </w:pPr>
      <w:r w:rsidRPr="00C358EF">
        <w:rPr>
          <w:rFonts w:ascii="Garamond" w:hAnsi="Garamond" w:cs="Times"/>
          <w:b/>
          <w:bCs/>
        </w:rPr>
        <w:t xml:space="preserve">SEGREGATION OF DUTIES </w:t>
      </w:r>
    </w:p>
    <w:p w14:paraId="30F763E3" w14:textId="08427D5C" w:rsidR="008755FB" w:rsidRPr="00C358EF" w:rsidRDefault="008755FB" w:rsidP="008755FB">
      <w:pPr>
        <w:widowControl w:val="0"/>
        <w:autoSpaceDE w:val="0"/>
        <w:autoSpaceDN w:val="0"/>
        <w:adjustRightInd w:val="0"/>
        <w:jc w:val="center"/>
        <w:rPr>
          <w:rFonts w:ascii="Garamond" w:hAnsi="Garamond" w:cs="Times"/>
          <w:b/>
          <w:bCs/>
        </w:rPr>
      </w:pPr>
      <w:r w:rsidRPr="00C358EF">
        <w:rPr>
          <w:rFonts w:ascii="Garamond" w:hAnsi="Garamond" w:cs="Times"/>
          <w:b/>
          <w:bCs/>
        </w:rPr>
        <w:t>RELATING TO FINANCIAL CONTROLS</w:t>
      </w:r>
    </w:p>
    <w:p w14:paraId="1DBFBF47" w14:textId="77777777" w:rsidR="008755FB" w:rsidRDefault="008755FB" w:rsidP="008755FB">
      <w:pPr>
        <w:widowControl w:val="0"/>
        <w:autoSpaceDE w:val="0"/>
        <w:autoSpaceDN w:val="0"/>
        <w:adjustRightInd w:val="0"/>
        <w:rPr>
          <w:rFonts w:ascii="Garamond" w:hAnsi="Garamond" w:cs="Times"/>
          <w:bCs/>
        </w:rPr>
      </w:pPr>
    </w:p>
    <w:p w14:paraId="6019C907" w14:textId="77777777" w:rsidR="008755FB" w:rsidRPr="00A44641" w:rsidRDefault="008755FB" w:rsidP="008755FB">
      <w:pPr>
        <w:widowControl w:val="0"/>
        <w:autoSpaceDE w:val="0"/>
        <w:autoSpaceDN w:val="0"/>
        <w:adjustRightInd w:val="0"/>
        <w:rPr>
          <w:rFonts w:ascii="Garamond" w:hAnsi="Garamond" w:cs="Times"/>
        </w:rPr>
      </w:pPr>
      <w:r w:rsidRPr="00A44641">
        <w:rPr>
          <w:rFonts w:ascii="Garamond" w:hAnsi="Garamond"/>
        </w:rPr>
        <w:t xml:space="preserve">The school </w:t>
      </w:r>
      <w:r>
        <w:rPr>
          <w:rFonts w:ascii="Garamond" w:hAnsi="Garamond"/>
        </w:rPr>
        <w:t>Director</w:t>
      </w:r>
      <w:r w:rsidRPr="00A44641">
        <w:rPr>
          <w:rFonts w:ascii="Garamond" w:hAnsi="Garamond"/>
        </w:rPr>
        <w:t xml:space="preserve"> will be responsible for all aspects of school operations within the scope of operating policy and budgetary approval by the </w:t>
      </w:r>
      <w:r>
        <w:rPr>
          <w:rFonts w:ascii="Garamond" w:hAnsi="Garamond"/>
        </w:rPr>
        <w:t>Board of Directors. The school’s on-</w:t>
      </w:r>
      <w:r w:rsidRPr="00A44641">
        <w:rPr>
          <w:rFonts w:ascii="Garamond" w:hAnsi="Garamond"/>
        </w:rPr>
        <w:t xml:space="preserve">site administration/faculty and staff will report directly to the </w:t>
      </w:r>
      <w:r>
        <w:rPr>
          <w:rFonts w:ascii="Garamond" w:hAnsi="Garamond"/>
        </w:rPr>
        <w:t>Director</w:t>
      </w:r>
      <w:r w:rsidRPr="00A44641">
        <w:rPr>
          <w:rFonts w:ascii="Garamond" w:hAnsi="Garamond"/>
        </w:rPr>
        <w:t xml:space="preserve">, who then reports to the </w:t>
      </w:r>
      <w:r>
        <w:rPr>
          <w:rFonts w:ascii="Garamond" w:hAnsi="Garamond"/>
        </w:rPr>
        <w:t>Board of Directors</w:t>
      </w:r>
      <w:r w:rsidRPr="00A44641">
        <w:rPr>
          <w:rFonts w:ascii="Garamond" w:hAnsi="Garamond"/>
        </w:rPr>
        <w:t xml:space="preserve">. </w:t>
      </w:r>
    </w:p>
    <w:p w14:paraId="58420143" w14:textId="77777777" w:rsidR="008755FB" w:rsidRDefault="008755FB" w:rsidP="008755FB">
      <w:pPr>
        <w:widowControl w:val="0"/>
        <w:autoSpaceDE w:val="0"/>
        <w:autoSpaceDN w:val="0"/>
        <w:adjustRightInd w:val="0"/>
        <w:rPr>
          <w:rFonts w:ascii="Garamond" w:hAnsi="Garamond"/>
        </w:rPr>
      </w:pPr>
    </w:p>
    <w:p w14:paraId="77373A82" w14:textId="77777777" w:rsidR="008755FB" w:rsidRPr="00A44641" w:rsidRDefault="008755FB" w:rsidP="008755FB">
      <w:pPr>
        <w:widowControl w:val="0"/>
        <w:autoSpaceDE w:val="0"/>
        <w:autoSpaceDN w:val="0"/>
        <w:adjustRightInd w:val="0"/>
        <w:rPr>
          <w:rFonts w:ascii="Garamond" w:hAnsi="Garamond" w:cs="Times"/>
        </w:rPr>
      </w:pPr>
      <w:r w:rsidRPr="00A44641">
        <w:rPr>
          <w:rFonts w:ascii="Garamond" w:hAnsi="Garamond"/>
        </w:rPr>
        <w:t>The Board, at minimum, will be responsible for:</w:t>
      </w:r>
    </w:p>
    <w:p w14:paraId="1CCC7EE5" w14:textId="77777777" w:rsidR="008755FB" w:rsidRPr="00A27F04"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27F04">
        <w:rPr>
          <w:rFonts w:ascii="Garamond" w:hAnsi="Garamond"/>
        </w:rPr>
        <w:t>reviewing</w:t>
      </w:r>
      <w:proofErr w:type="gramEnd"/>
      <w:r w:rsidRPr="00A27F04">
        <w:rPr>
          <w:rFonts w:ascii="Garamond" w:hAnsi="Garamond"/>
        </w:rPr>
        <w:t xml:space="preserve"> and approving a preliminary annual budget prior to the beginning of the fiscal year; </w:t>
      </w:r>
    </w:p>
    <w:p w14:paraId="6C2CDFCB" w14:textId="77777777" w:rsidR="008755FB" w:rsidRPr="00A27F04"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27F04">
        <w:rPr>
          <w:rFonts w:ascii="Garamond" w:hAnsi="Garamond"/>
        </w:rPr>
        <w:t>reviewing</w:t>
      </w:r>
      <w:proofErr w:type="gramEnd"/>
      <w:r w:rsidRPr="00A27F04">
        <w:rPr>
          <w:rFonts w:ascii="Garamond" w:hAnsi="Garamond"/>
        </w:rPr>
        <w:t xml:space="preserve"> quarterly or monthly financial statements, which include a balance sheet and statement of revenue, expenditures and changes in fund balance, at each public Board meeting; </w:t>
      </w:r>
    </w:p>
    <w:p w14:paraId="10926F54" w14:textId="77777777" w:rsidR="008755FB" w:rsidRPr="00A27F04"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27F04">
        <w:rPr>
          <w:rFonts w:ascii="Garamond" w:hAnsi="Garamond"/>
        </w:rPr>
        <w:t>annually</w:t>
      </w:r>
      <w:proofErr w:type="gramEnd"/>
      <w:r w:rsidRPr="00A27F04">
        <w:rPr>
          <w:rFonts w:ascii="Garamond" w:hAnsi="Garamond"/>
        </w:rPr>
        <w:t xml:space="preserve"> adopting and maintaining operating budget for the school; </w:t>
      </w:r>
    </w:p>
    <w:p w14:paraId="5CC5914D" w14:textId="77777777" w:rsidR="008755FB" w:rsidRPr="00A27F04"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27F04">
        <w:rPr>
          <w:rFonts w:ascii="Garamond" w:hAnsi="Garamond"/>
        </w:rPr>
        <w:t>retaining</w:t>
      </w:r>
      <w:proofErr w:type="gramEnd"/>
      <w:r w:rsidRPr="00A27F04">
        <w:rPr>
          <w:rFonts w:ascii="Garamond" w:hAnsi="Garamond"/>
        </w:rPr>
        <w:t xml:space="preserve"> the services of a certified public accountant</w:t>
      </w:r>
      <w:r>
        <w:rPr>
          <w:rFonts w:ascii="Garamond" w:hAnsi="Garamond"/>
        </w:rPr>
        <w:t xml:space="preserve">/auditor to conduct the annual </w:t>
      </w:r>
      <w:r w:rsidRPr="00A27F04">
        <w:rPr>
          <w:rFonts w:ascii="Garamond" w:hAnsi="Garamond"/>
        </w:rPr>
        <w:t xml:space="preserve">independent financial audit; </w:t>
      </w:r>
    </w:p>
    <w:p w14:paraId="2264221F" w14:textId="77777777" w:rsidR="008755FB" w:rsidRPr="00A27F04"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27F04">
        <w:rPr>
          <w:rFonts w:ascii="Garamond" w:hAnsi="Garamond"/>
        </w:rPr>
        <w:t>reviewing</w:t>
      </w:r>
      <w:proofErr w:type="gramEnd"/>
      <w:r w:rsidRPr="00A27F04">
        <w:rPr>
          <w:rFonts w:ascii="Garamond" w:hAnsi="Garamond"/>
        </w:rPr>
        <w:t xml:space="preserve"> and approving the audit report, including audit findings and recommendations; </w:t>
      </w:r>
    </w:p>
    <w:p w14:paraId="767DCF5B" w14:textId="77777777" w:rsidR="008755FB" w:rsidRPr="00A27F04"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27F04">
        <w:rPr>
          <w:rFonts w:ascii="Garamond" w:hAnsi="Garamond"/>
        </w:rPr>
        <w:lastRenderedPageBreak/>
        <w:t>reporting</w:t>
      </w:r>
      <w:proofErr w:type="gramEnd"/>
      <w:r w:rsidRPr="00A27F04">
        <w:rPr>
          <w:rFonts w:ascii="Garamond" w:hAnsi="Garamond"/>
        </w:rPr>
        <w:t xml:space="preserve"> to all applicable legal agencies including the charter school’s sponsor; and </w:t>
      </w:r>
    </w:p>
    <w:p w14:paraId="5388DCEE" w14:textId="77777777" w:rsidR="008755FB" w:rsidRPr="00A27F04"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27F04">
        <w:rPr>
          <w:rFonts w:ascii="Garamond" w:hAnsi="Garamond"/>
        </w:rPr>
        <w:t>overseeing</w:t>
      </w:r>
      <w:proofErr w:type="gramEnd"/>
      <w:r w:rsidRPr="00A27F04">
        <w:rPr>
          <w:rFonts w:ascii="Garamond" w:hAnsi="Garamond"/>
        </w:rPr>
        <w:t xml:space="preserve"> the school’s </w:t>
      </w:r>
      <w:r>
        <w:rPr>
          <w:rFonts w:ascii="Garamond" w:hAnsi="Garamond"/>
        </w:rPr>
        <w:t>Director</w:t>
      </w:r>
      <w:r w:rsidRPr="00A27F04">
        <w:rPr>
          <w:rFonts w:ascii="Garamond" w:hAnsi="Garamond"/>
        </w:rPr>
        <w:t xml:space="preserve"> and all financial matters delegated to the </w:t>
      </w:r>
      <w:r>
        <w:rPr>
          <w:rFonts w:ascii="Garamond" w:hAnsi="Garamond"/>
        </w:rPr>
        <w:t>Director</w:t>
      </w:r>
      <w:r w:rsidRPr="00A27F04">
        <w:rPr>
          <w:rFonts w:ascii="Garamond" w:hAnsi="Garamond"/>
        </w:rPr>
        <w:t xml:space="preserve">. </w:t>
      </w:r>
    </w:p>
    <w:p w14:paraId="44906E80" w14:textId="77777777" w:rsidR="008755FB" w:rsidRDefault="008755FB" w:rsidP="008755FB">
      <w:pPr>
        <w:widowControl w:val="0"/>
        <w:autoSpaceDE w:val="0"/>
        <w:autoSpaceDN w:val="0"/>
        <w:adjustRightInd w:val="0"/>
        <w:rPr>
          <w:rFonts w:ascii="Garamond" w:hAnsi="Garamond"/>
        </w:rPr>
      </w:pPr>
    </w:p>
    <w:p w14:paraId="73EC0EBF" w14:textId="77777777" w:rsidR="008755FB" w:rsidRPr="00A44641" w:rsidRDefault="008755FB" w:rsidP="008755FB">
      <w:pPr>
        <w:widowControl w:val="0"/>
        <w:autoSpaceDE w:val="0"/>
        <w:autoSpaceDN w:val="0"/>
        <w:adjustRightInd w:val="0"/>
        <w:rPr>
          <w:rFonts w:ascii="Garamond" w:hAnsi="Garamond" w:cs="Times"/>
        </w:rPr>
      </w:pPr>
      <w:r w:rsidRPr="00A44641">
        <w:rPr>
          <w:rFonts w:ascii="Garamond" w:hAnsi="Garamond"/>
        </w:rPr>
        <w:t xml:space="preserve">The </w:t>
      </w:r>
      <w:r>
        <w:rPr>
          <w:rFonts w:ascii="Garamond" w:hAnsi="Garamond"/>
        </w:rPr>
        <w:t>Director</w:t>
      </w:r>
      <w:r w:rsidRPr="00A44641">
        <w:rPr>
          <w:rFonts w:ascii="Garamond" w:hAnsi="Garamond"/>
        </w:rPr>
        <w:t xml:space="preserve"> will ensure that the </w:t>
      </w:r>
      <w:r>
        <w:rPr>
          <w:rFonts w:ascii="Garamond" w:hAnsi="Garamond"/>
        </w:rPr>
        <w:t>administrative assistant</w:t>
      </w:r>
      <w:r w:rsidRPr="00A44641">
        <w:rPr>
          <w:rFonts w:ascii="Garamond" w:hAnsi="Garamond"/>
        </w:rPr>
        <w:t xml:space="preserve"> and the person collecting monies related to </w:t>
      </w:r>
      <w:proofErr w:type="spellStart"/>
      <w:r>
        <w:rPr>
          <w:rFonts w:ascii="Garamond" w:hAnsi="Garamond"/>
        </w:rPr>
        <w:t>Boulware</w:t>
      </w:r>
      <w:proofErr w:type="spellEnd"/>
      <w:r>
        <w:rPr>
          <w:rFonts w:ascii="Garamond" w:hAnsi="Garamond"/>
        </w:rPr>
        <w:t xml:space="preserve"> Springs</w:t>
      </w:r>
      <w:r w:rsidRPr="00A44641">
        <w:rPr>
          <w:rFonts w:ascii="Garamond" w:hAnsi="Garamond"/>
        </w:rPr>
        <w:t xml:space="preserve"> Charter School, Inc. will, together, count money collected in the </w:t>
      </w:r>
      <w:r>
        <w:rPr>
          <w:rFonts w:ascii="Garamond" w:hAnsi="Garamond"/>
        </w:rPr>
        <w:t>front</w:t>
      </w:r>
      <w:r w:rsidRPr="00A44641">
        <w:rPr>
          <w:rFonts w:ascii="Garamond" w:hAnsi="Garamond"/>
        </w:rPr>
        <w:t xml:space="preserve"> office and sign off on the total received; the </w:t>
      </w:r>
      <w:r>
        <w:rPr>
          <w:rFonts w:ascii="Garamond" w:hAnsi="Garamond"/>
        </w:rPr>
        <w:t>administrative assistant</w:t>
      </w:r>
      <w:r w:rsidRPr="00A44641">
        <w:rPr>
          <w:rFonts w:ascii="Garamond" w:hAnsi="Garamond"/>
        </w:rPr>
        <w:t xml:space="preserve"> maintains the ledger and is not a signor on checks</w:t>
      </w:r>
      <w:r>
        <w:rPr>
          <w:rFonts w:ascii="Garamond" w:hAnsi="Garamond"/>
        </w:rPr>
        <w:t>.  Monthly bank reconciliations will be conducted by either of the two assigned governing board members who are not authorized to sign checks.</w:t>
      </w:r>
      <w:r w:rsidRPr="00A44641">
        <w:rPr>
          <w:rFonts w:ascii="Garamond" w:hAnsi="Garamond"/>
        </w:rPr>
        <w:t xml:space="preserve"> </w:t>
      </w:r>
      <w:r>
        <w:rPr>
          <w:rFonts w:ascii="Garamond" w:hAnsi="Garamond"/>
        </w:rPr>
        <w:t>The</w:t>
      </w:r>
      <w:r w:rsidRPr="00A44641">
        <w:rPr>
          <w:rFonts w:ascii="Garamond" w:hAnsi="Garamond"/>
        </w:rPr>
        <w:t xml:space="preserve"> </w:t>
      </w:r>
      <w:r>
        <w:rPr>
          <w:rFonts w:ascii="Garamond" w:hAnsi="Garamond"/>
        </w:rPr>
        <w:t>Director</w:t>
      </w:r>
      <w:r w:rsidRPr="00A44641">
        <w:rPr>
          <w:rFonts w:ascii="Garamond" w:hAnsi="Garamond"/>
        </w:rPr>
        <w:t xml:space="preserve"> will review and approve each bank deposit and cash receipt reconciliation.</w:t>
      </w:r>
    </w:p>
    <w:p w14:paraId="41FEA4F5" w14:textId="77777777" w:rsidR="008755FB" w:rsidRDefault="008755FB" w:rsidP="008755FB">
      <w:pPr>
        <w:widowControl w:val="0"/>
        <w:autoSpaceDE w:val="0"/>
        <w:autoSpaceDN w:val="0"/>
        <w:adjustRightInd w:val="0"/>
        <w:rPr>
          <w:rFonts w:ascii="Garamond" w:hAnsi="Garamond"/>
        </w:rPr>
      </w:pPr>
    </w:p>
    <w:p w14:paraId="610B1050" w14:textId="77777777" w:rsidR="008755FB" w:rsidRPr="00A44641" w:rsidRDefault="008755FB" w:rsidP="008755FB">
      <w:pPr>
        <w:widowControl w:val="0"/>
        <w:autoSpaceDE w:val="0"/>
        <w:autoSpaceDN w:val="0"/>
        <w:adjustRightInd w:val="0"/>
        <w:rPr>
          <w:rFonts w:ascii="Garamond" w:hAnsi="Garamond" w:cs="Times"/>
        </w:rPr>
      </w:pPr>
      <w:r w:rsidRPr="00A44641">
        <w:rPr>
          <w:rFonts w:ascii="Garamond" w:hAnsi="Garamond"/>
        </w:rPr>
        <w:t>All schools receiving Charter School Program (CSP) Grant funding are required to adhere to the following for grant purchases exceeding $</w:t>
      </w:r>
      <w:r>
        <w:rPr>
          <w:rFonts w:ascii="Garamond" w:hAnsi="Garamond"/>
        </w:rPr>
        <w:t>500</w:t>
      </w:r>
      <w:r w:rsidRPr="00A44641">
        <w:rPr>
          <w:rFonts w:ascii="Garamond" w:hAnsi="Garamond"/>
        </w:rPr>
        <w:t>:</w:t>
      </w:r>
    </w:p>
    <w:p w14:paraId="007DA795" w14:textId="77777777" w:rsidR="008755FB" w:rsidRPr="00A44641" w:rsidRDefault="008755FB" w:rsidP="008755FB">
      <w:pPr>
        <w:widowControl w:val="0"/>
        <w:numPr>
          <w:ilvl w:val="1"/>
          <w:numId w:val="20"/>
        </w:numPr>
        <w:tabs>
          <w:tab w:val="left" w:pos="220"/>
          <w:tab w:val="left" w:pos="720"/>
        </w:tabs>
        <w:autoSpaceDE w:val="0"/>
        <w:autoSpaceDN w:val="0"/>
        <w:adjustRightInd w:val="0"/>
        <w:rPr>
          <w:rFonts w:ascii="Garamond" w:hAnsi="Garamond"/>
        </w:rPr>
      </w:pPr>
      <w:r w:rsidRPr="00A44641">
        <w:rPr>
          <w:rFonts w:ascii="Garamond" w:hAnsi="Garamond"/>
        </w:rPr>
        <w:t>Two (2) or more persons are required for approval of CSP purchases over $</w:t>
      </w:r>
      <w:r>
        <w:rPr>
          <w:rFonts w:ascii="Garamond" w:hAnsi="Garamond"/>
        </w:rPr>
        <w:t>500</w:t>
      </w:r>
      <w:r w:rsidRPr="00A44641">
        <w:rPr>
          <w:rFonts w:ascii="Garamond" w:hAnsi="Garamond"/>
        </w:rPr>
        <w:t xml:space="preserve">. </w:t>
      </w:r>
    </w:p>
    <w:p w14:paraId="6F929C6C" w14:textId="77777777" w:rsidR="008755FB" w:rsidRPr="00A44641" w:rsidRDefault="008755FB" w:rsidP="008755FB">
      <w:pPr>
        <w:widowControl w:val="0"/>
        <w:numPr>
          <w:ilvl w:val="1"/>
          <w:numId w:val="20"/>
        </w:numPr>
        <w:tabs>
          <w:tab w:val="left" w:pos="220"/>
          <w:tab w:val="left" w:pos="720"/>
        </w:tabs>
        <w:autoSpaceDE w:val="0"/>
        <w:autoSpaceDN w:val="0"/>
        <w:adjustRightInd w:val="0"/>
        <w:rPr>
          <w:rFonts w:ascii="Garamond" w:hAnsi="Garamond"/>
        </w:rPr>
      </w:pPr>
      <w:r w:rsidRPr="00A44641">
        <w:rPr>
          <w:rFonts w:ascii="Garamond" w:hAnsi="Garamond"/>
        </w:rPr>
        <w:t>If the school does electronic banking and cannot show two authorized check signatures on purchases over $</w:t>
      </w:r>
      <w:r>
        <w:rPr>
          <w:rFonts w:ascii="Garamond" w:hAnsi="Garamond"/>
        </w:rPr>
        <w:t>500</w:t>
      </w:r>
      <w:r w:rsidRPr="00A44641">
        <w:rPr>
          <w:rFonts w:ascii="Garamond" w:hAnsi="Garamond"/>
        </w:rPr>
        <w:t>, two signatures must be on a writte</w:t>
      </w:r>
      <w:r>
        <w:rPr>
          <w:rFonts w:ascii="Garamond" w:hAnsi="Garamond"/>
        </w:rPr>
        <w:t>n purchase requisition form.</w:t>
      </w:r>
    </w:p>
    <w:p w14:paraId="6687DC43" w14:textId="77777777" w:rsidR="008755FB" w:rsidRDefault="008755FB" w:rsidP="008755FB"/>
    <w:p w14:paraId="75AB8CAD" w14:textId="77777777" w:rsidR="008755FB" w:rsidRDefault="008755FB" w:rsidP="008755FB"/>
    <w:p w14:paraId="5C364F55" w14:textId="77777777" w:rsidR="008755FB" w:rsidRDefault="008755FB" w:rsidP="008755FB">
      <w:pPr>
        <w:rPr>
          <w:rFonts w:ascii="Garamond" w:hAnsi="Garamond"/>
          <w:sz w:val="32"/>
          <w:szCs w:val="32"/>
        </w:rPr>
      </w:pPr>
    </w:p>
    <w:p w14:paraId="2A8E5170" w14:textId="77777777" w:rsidR="008755FB" w:rsidRDefault="008755FB" w:rsidP="008755FB">
      <w:pPr>
        <w:rPr>
          <w:rFonts w:ascii="Garamond" w:hAnsi="Garamond"/>
          <w:sz w:val="32"/>
          <w:szCs w:val="32"/>
        </w:rPr>
      </w:pPr>
    </w:p>
    <w:p w14:paraId="30D6FC32" w14:textId="77777777" w:rsidR="008755FB" w:rsidRDefault="008755FB" w:rsidP="008755FB">
      <w:pPr>
        <w:rPr>
          <w:rFonts w:ascii="Garamond" w:hAnsi="Garamond"/>
          <w:sz w:val="32"/>
          <w:szCs w:val="32"/>
        </w:rPr>
      </w:pPr>
    </w:p>
    <w:p w14:paraId="4295E115" w14:textId="77777777" w:rsidR="008755FB" w:rsidRDefault="008755FB" w:rsidP="008755FB">
      <w:pPr>
        <w:rPr>
          <w:rFonts w:ascii="Garamond" w:hAnsi="Garamond"/>
          <w:sz w:val="32"/>
          <w:szCs w:val="32"/>
        </w:rPr>
      </w:pPr>
    </w:p>
    <w:p w14:paraId="0AE8B115" w14:textId="77777777" w:rsidR="008755FB" w:rsidRDefault="008755FB" w:rsidP="008755FB">
      <w:pPr>
        <w:rPr>
          <w:rFonts w:ascii="Garamond" w:hAnsi="Garamond"/>
          <w:sz w:val="32"/>
          <w:szCs w:val="32"/>
        </w:rPr>
      </w:pPr>
    </w:p>
    <w:p w14:paraId="1BDE2CED" w14:textId="77777777" w:rsidR="008755FB" w:rsidRDefault="008755FB" w:rsidP="008755FB"/>
    <w:p w14:paraId="29F67B38" w14:textId="77777777" w:rsidR="003B4131" w:rsidRPr="005C6B20" w:rsidRDefault="003B4131" w:rsidP="00180F77">
      <w:pPr>
        <w:rPr>
          <w:rFonts w:asciiTheme="minorHAnsi" w:hAnsiTheme="minorHAnsi"/>
          <w:sz w:val="22"/>
          <w:szCs w:val="22"/>
        </w:rPr>
      </w:pPr>
    </w:p>
    <w:sectPr w:rsidR="003B4131" w:rsidRPr="005C6B20" w:rsidSect="008755FB">
      <w:pgSz w:w="12240" w:h="15840"/>
      <w:pgMar w:top="720" w:right="108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sz w:val="21"/>
      </w:rPr>
    </w:lvl>
    <w:lvl w:ilvl="2">
      <w:start w:val="1"/>
      <w:numFmt w:val="decimal"/>
      <w:lvlText w:val="%3."/>
      <w:lvlJc w:val="left"/>
      <w:pPr>
        <w:tabs>
          <w:tab w:val="num" w:pos="1440"/>
        </w:tabs>
        <w:ind w:left="1440" w:hanging="360"/>
      </w:pPr>
      <w:rPr>
        <w:rFonts w:ascii="Cambria" w:hAnsi="Cambria"/>
        <w:sz w:val="21"/>
      </w:rPr>
    </w:lvl>
    <w:lvl w:ilvl="3">
      <w:start w:val="1"/>
      <w:numFmt w:val="decimal"/>
      <w:lvlText w:val="%4."/>
      <w:lvlJc w:val="left"/>
      <w:pPr>
        <w:tabs>
          <w:tab w:val="num" w:pos="1800"/>
        </w:tabs>
        <w:ind w:left="1800" w:hanging="360"/>
      </w:pPr>
      <w:rPr>
        <w:rFonts w:ascii="Cambria" w:hAnsi="Cambria"/>
        <w:sz w:val="21"/>
      </w:rPr>
    </w:lvl>
    <w:lvl w:ilvl="4">
      <w:start w:val="1"/>
      <w:numFmt w:val="decimal"/>
      <w:lvlText w:val="%5."/>
      <w:lvlJc w:val="left"/>
      <w:pPr>
        <w:tabs>
          <w:tab w:val="num" w:pos="2160"/>
        </w:tabs>
        <w:ind w:left="2160" w:hanging="360"/>
      </w:pPr>
      <w:rPr>
        <w:rFonts w:ascii="Cambria" w:hAnsi="Cambria"/>
        <w:sz w:val="21"/>
      </w:rPr>
    </w:lvl>
    <w:lvl w:ilvl="5">
      <w:start w:val="1"/>
      <w:numFmt w:val="decimal"/>
      <w:lvlText w:val="%6."/>
      <w:lvlJc w:val="left"/>
      <w:pPr>
        <w:tabs>
          <w:tab w:val="num" w:pos="2520"/>
        </w:tabs>
        <w:ind w:left="2520" w:hanging="360"/>
      </w:pPr>
      <w:rPr>
        <w:rFonts w:ascii="Cambria" w:hAnsi="Cambria"/>
        <w:sz w:val="21"/>
      </w:rPr>
    </w:lvl>
    <w:lvl w:ilvl="6">
      <w:start w:val="1"/>
      <w:numFmt w:val="decimal"/>
      <w:lvlText w:val="%7."/>
      <w:lvlJc w:val="left"/>
      <w:pPr>
        <w:tabs>
          <w:tab w:val="num" w:pos="2880"/>
        </w:tabs>
        <w:ind w:left="2880" w:hanging="360"/>
      </w:pPr>
      <w:rPr>
        <w:rFonts w:ascii="Cambria" w:hAnsi="Cambria"/>
        <w:sz w:val="21"/>
      </w:rPr>
    </w:lvl>
    <w:lvl w:ilvl="7">
      <w:start w:val="1"/>
      <w:numFmt w:val="decimal"/>
      <w:lvlText w:val="%8."/>
      <w:lvlJc w:val="left"/>
      <w:pPr>
        <w:tabs>
          <w:tab w:val="num" w:pos="3240"/>
        </w:tabs>
        <w:ind w:left="3240" w:hanging="360"/>
      </w:pPr>
      <w:rPr>
        <w:rFonts w:ascii="Cambria" w:hAnsi="Cambria"/>
        <w:sz w:val="21"/>
      </w:rPr>
    </w:lvl>
    <w:lvl w:ilvl="8">
      <w:start w:val="1"/>
      <w:numFmt w:val="decimal"/>
      <w:lvlText w:val="%9."/>
      <w:lvlJc w:val="left"/>
      <w:pPr>
        <w:tabs>
          <w:tab w:val="num" w:pos="3600"/>
        </w:tabs>
        <w:ind w:left="3600" w:hanging="360"/>
      </w:pPr>
      <w:rPr>
        <w:rFonts w:ascii="Cambria" w:hAnsi="Cambria"/>
        <w:sz w:val="21"/>
      </w:rPr>
    </w:lvl>
  </w:abstractNum>
  <w:abstractNum w:abstractNumId="2">
    <w:nsid w:val="01FD7F40"/>
    <w:multiLevelType w:val="hybridMultilevel"/>
    <w:tmpl w:val="41DAA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5338D3"/>
    <w:multiLevelType w:val="hybridMultilevel"/>
    <w:tmpl w:val="79067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2B028F"/>
    <w:multiLevelType w:val="hybridMultilevel"/>
    <w:tmpl w:val="A7A61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5CC2D15"/>
    <w:multiLevelType w:val="hybridMultilevel"/>
    <w:tmpl w:val="657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03C96"/>
    <w:multiLevelType w:val="hybridMultilevel"/>
    <w:tmpl w:val="EA846B7A"/>
    <w:lvl w:ilvl="0" w:tplc="FFFFFFFF">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D40B9"/>
    <w:multiLevelType w:val="hybridMultilevel"/>
    <w:tmpl w:val="7F905036"/>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C0B50"/>
    <w:multiLevelType w:val="hybridMultilevel"/>
    <w:tmpl w:val="369C7E64"/>
    <w:lvl w:ilvl="0" w:tplc="FFFFFFFF">
      <w:start w:val="1"/>
      <w:numFmt w:val="decimal"/>
      <w:lvlText w:val="%1."/>
      <w:lvlJc w:val="left"/>
      <w:pPr>
        <w:tabs>
          <w:tab w:val="num" w:pos="2520"/>
        </w:tabs>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5751A1"/>
    <w:multiLevelType w:val="hybridMultilevel"/>
    <w:tmpl w:val="C610F0F6"/>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A2779"/>
    <w:multiLevelType w:val="hybridMultilevel"/>
    <w:tmpl w:val="2E421E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nsid w:val="46183807"/>
    <w:multiLevelType w:val="hybridMultilevel"/>
    <w:tmpl w:val="250A7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AC5F06"/>
    <w:multiLevelType w:val="hybridMultilevel"/>
    <w:tmpl w:val="986E56D8"/>
    <w:lvl w:ilvl="0" w:tplc="E2EE736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FEF4CDE"/>
    <w:multiLevelType w:val="hybridMultilevel"/>
    <w:tmpl w:val="48729D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52C93E4C"/>
    <w:multiLevelType w:val="hybridMultilevel"/>
    <w:tmpl w:val="3064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4C0C6C"/>
    <w:multiLevelType w:val="hybridMultilevel"/>
    <w:tmpl w:val="732CE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823A82"/>
    <w:multiLevelType w:val="hybridMultilevel"/>
    <w:tmpl w:val="7B12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9077B"/>
    <w:multiLevelType w:val="hybridMultilevel"/>
    <w:tmpl w:val="770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20BCF"/>
    <w:multiLevelType w:val="hybridMultilevel"/>
    <w:tmpl w:val="71D2F324"/>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F0E8D"/>
    <w:multiLevelType w:val="hybridMultilevel"/>
    <w:tmpl w:val="A27287FC"/>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0">
    <w:nsid w:val="77AF3BCF"/>
    <w:multiLevelType w:val="hybridMultilevel"/>
    <w:tmpl w:val="C8AC0654"/>
    <w:lvl w:ilvl="0" w:tplc="FFFFFFFF">
      <w:start w:val="1"/>
      <w:numFmt w:val="upperRoman"/>
      <w:lvlText w:val="%1."/>
      <w:lvlJc w:val="left"/>
      <w:pPr>
        <w:tabs>
          <w:tab w:val="num" w:pos="1080"/>
        </w:tabs>
        <w:ind w:left="1080" w:hanging="720"/>
      </w:pPr>
    </w:lvl>
    <w:lvl w:ilvl="1" w:tplc="D2B044D2">
      <w:start w:val="1"/>
      <w:numFmt w:val="upperLetter"/>
      <w:lvlText w:val="%2."/>
      <w:lvlJc w:val="left"/>
      <w:pPr>
        <w:tabs>
          <w:tab w:val="num" w:pos="1620"/>
        </w:tabs>
        <w:ind w:left="1620" w:hanging="360"/>
      </w:pPr>
      <w:rPr>
        <w:color w:val="auto"/>
      </w:rPr>
    </w:lvl>
    <w:lvl w:ilvl="2" w:tplc="42508A0C">
      <w:start w:val="1"/>
      <w:numFmt w:val="upperRoman"/>
      <w:lvlText w:val="%3."/>
      <w:lvlJc w:val="left"/>
      <w:pPr>
        <w:tabs>
          <w:tab w:val="num" w:pos="2520"/>
        </w:tabs>
        <w:ind w:left="2520" w:hanging="720"/>
      </w:pPr>
      <w:rPr>
        <w:sz w:val="22"/>
        <w:szCs w:val="22"/>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0"/>
  </w:num>
  <w:num w:numId="3">
    <w:abstractNumId w:val="3"/>
  </w:num>
  <w:num w:numId="4">
    <w:abstractNumId w:val="16"/>
  </w:num>
  <w:num w:numId="5">
    <w:abstractNumId w:val="13"/>
  </w:num>
  <w:num w:numId="6">
    <w:abstractNumId w:val="8"/>
  </w:num>
  <w:num w:numId="7">
    <w:abstractNumId w:val="6"/>
  </w:num>
  <w:num w:numId="8">
    <w:abstractNumId w:val="2"/>
  </w:num>
  <w:num w:numId="9">
    <w:abstractNumId w:val="12"/>
  </w:num>
  <w:num w:numId="10">
    <w:abstractNumId w:val="11"/>
  </w:num>
  <w:num w:numId="11">
    <w:abstractNumId w:val="14"/>
  </w:num>
  <w:num w:numId="12">
    <w:abstractNumId w:val="4"/>
  </w:num>
  <w:num w:numId="13">
    <w:abstractNumId w:val="15"/>
  </w:num>
  <w:num w:numId="14">
    <w:abstractNumId w:val="10"/>
  </w:num>
  <w:num w:numId="15">
    <w:abstractNumId w:val="5"/>
  </w:num>
  <w:num w:numId="16">
    <w:abstractNumId w:val="18"/>
  </w:num>
  <w:num w:numId="17">
    <w:abstractNumId w:val="9"/>
  </w:num>
  <w:num w:numId="18">
    <w:abstractNumId w:val="7"/>
  </w:num>
  <w:num w:numId="19">
    <w:abstractNumId w:val="19"/>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77"/>
    <w:rsid w:val="00002B44"/>
    <w:rsid w:val="00003D55"/>
    <w:rsid w:val="00033181"/>
    <w:rsid w:val="00053A9A"/>
    <w:rsid w:val="00055BD9"/>
    <w:rsid w:val="000E0479"/>
    <w:rsid w:val="000F59B9"/>
    <w:rsid w:val="00123AAC"/>
    <w:rsid w:val="0014306A"/>
    <w:rsid w:val="00160EE6"/>
    <w:rsid w:val="00163E3B"/>
    <w:rsid w:val="00173D33"/>
    <w:rsid w:val="00180F77"/>
    <w:rsid w:val="00197D7C"/>
    <w:rsid w:val="001D390F"/>
    <w:rsid w:val="001E248B"/>
    <w:rsid w:val="001F08D9"/>
    <w:rsid w:val="00210A17"/>
    <w:rsid w:val="00211EB7"/>
    <w:rsid w:val="002169E0"/>
    <w:rsid w:val="00220D4A"/>
    <w:rsid w:val="002216E8"/>
    <w:rsid w:val="00230058"/>
    <w:rsid w:val="0025026A"/>
    <w:rsid w:val="00260D70"/>
    <w:rsid w:val="002A51C2"/>
    <w:rsid w:val="002A52B0"/>
    <w:rsid w:val="002D2949"/>
    <w:rsid w:val="002F5BE0"/>
    <w:rsid w:val="00325F4D"/>
    <w:rsid w:val="003302B8"/>
    <w:rsid w:val="00352D36"/>
    <w:rsid w:val="00360D01"/>
    <w:rsid w:val="003636F1"/>
    <w:rsid w:val="0037696E"/>
    <w:rsid w:val="00382E53"/>
    <w:rsid w:val="0038445F"/>
    <w:rsid w:val="003A381E"/>
    <w:rsid w:val="003B21B0"/>
    <w:rsid w:val="003B2284"/>
    <w:rsid w:val="003B4131"/>
    <w:rsid w:val="003F08D8"/>
    <w:rsid w:val="00424694"/>
    <w:rsid w:val="004462C2"/>
    <w:rsid w:val="00470D53"/>
    <w:rsid w:val="00497B81"/>
    <w:rsid w:val="004A07EC"/>
    <w:rsid w:val="004B27E3"/>
    <w:rsid w:val="004D1E2A"/>
    <w:rsid w:val="004E3AE8"/>
    <w:rsid w:val="004E5528"/>
    <w:rsid w:val="00503222"/>
    <w:rsid w:val="00525FF0"/>
    <w:rsid w:val="00537C64"/>
    <w:rsid w:val="0054374E"/>
    <w:rsid w:val="005636B1"/>
    <w:rsid w:val="005812C0"/>
    <w:rsid w:val="0058306D"/>
    <w:rsid w:val="00585AB0"/>
    <w:rsid w:val="00587EE4"/>
    <w:rsid w:val="005C6B20"/>
    <w:rsid w:val="00645E51"/>
    <w:rsid w:val="00653EBE"/>
    <w:rsid w:val="006600CB"/>
    <w:rsid w:val="006605DC"/>
    <w:rsid w:val="00672594"/>
    <w:rsid w:val="006747BF"/>
    <w:rsid w:val="00680BE9"/>
    <w:rsid w:val="00686B94"/>
    <w:rsid w:val="0069635E"/>
    <w:rsid w:val="006A2906"/>
    <w:rsid w:val="00734743"/>
    <w:rsid w:val="0074378A"/>
    <w:rsid w:val="007B1DF1"/>
    <w:rsid w:val="007B77EC"/>
    <w:rsid w:val="00813DE9"/>
    <w:rsid w:val="00827F1A"/>
    <w:rsid w:val="008401B9"/>
    <w:rsid w:val="00853DF5"/>
    <w:rsid w:val="00867857"/>
    <w:rsid w:val="008755FB"/>
    <w:rsid w:val="008A5272"/>
    <w:rsid w:val="008A5503"/>
    <w:rsid w:val="008B09F3"/>
    <w:rsid w:val="008D2A41"/>
    <w:rsid w:val="008E024C"/>
    <w:rsid w:val="009026FD"/>
    <w:rsid w:val="0096063F"/>
    <w:rsid w:val="0099087A"/>
    <w:rsid w:val="009E4B3A"/>
    <w:rsid w:val="009E6D55"/>
    <w:rsid w:val="00A00637"/>
    <w:rsid w:val="00A07905"/>
    <w:rsid w:val="00A217E4"/>
    <w:rsid w:val="00A3029E"/>
    <w:rsid w:val="00A564F7"/>
    <w:rsid w:val="00A75903"/>
    <w:rsid w:val="00A87DD5"/>
    <w:rsid w:val="00AB7671"/>
    <w:rsid w:val="00AC356B"/>
    <w:rsid w:val="00AC470C"/>
    <w:rsid w:val="00AD327C"/>
    <w:rsid w:val="00B05605"/>
    <w:rsid w:val="00B150C3"/>
    <w:rsid w:val="00B370BA"/>
    <w:rsid w:val="00B56305"/>
    <w:rsid w:val="00B57721"/>
    <w:rsid w:val="00B734C6"/>
    <w:rsid w:val="00B849C9"/>
    <w:rsid w:val="00B92312"/>
    <w:rsid w:val="00BC69C7"/>
    <w:rsid w:val="00BD016A"/>
    <w:rsid w:val="00BD1D5A"/>
    <w:rsid w:val="00BE6824"/>
    <w:rsid w:val="00BF1C88"/>
    <w:rsid w:val="00C07383"/>
    <w:rsid w:val="00C101D8"/>
    <w:rsid w:val="00C378B1"/>
    <w:rsid w:val="00C55CD2"/>
    <w:rsid w:val="00C608B1"/>
    <w:rsid w:val="00CA036E"/>
    <w:rsid w:val="00CC5508"/>
    <w:rsid w:val="00CD3654"/>
    <w:rsid w:val="00CD3E25"/>
    <w:rsid w:val="00CF314B"/>
    <w:rsid w:val="00D04999"/>
    <w:rsid w:val="00D441E4"/>
    <w:rsid w:val="00D473E8"/>
    <w:rsid w:val="00D52E9F"/>
    <w:rsid w:val="00D80E0B"/>
    <w:rsid w:val="00DB5882"/>
    <w:rsid w:val="00DC6AA4"/>
    <w:rsid w:val="00DF2769"/>
    <w:rsid w:val="00E05590"/>
    <w:rsid w:val="00E1041F"/>
    <w:rsid w:val="00E132C0"/>
    <w:rsid w:val="00E25285"/>
    <w:rsid w:val="00E3395C"/>
    <w:rsid w:val="00E34371"/>
    <w:rsid w:val="00E40B9F"/>
    <w:rsid w:val="00E666A3"/>
    <w:rsid w:val="00E875E3"/>
    <w:rsid w:val="00EB497C"/>
    <w:rsid w:val="00EC09EA"/>
    <w:rsid w:val="00ED46AD"/>
    <w:rsid w:val="00EE3394"/>
    <w:rsid w:val="00EF2381"/>
    <w:rsid w:val="00F0428A"/>
    <w:rsid w:val="00F05E78"/>
    <w:rsid w:val="00F063F8"/>
    <w:rsid w:val="00F206EB"/>
    <w:rsid w:val="00F34EA9"/>
    <w:rsid w:val="00F621D0"/>
    <w:rsid w:val="00F75D31"/>
    <w:rsid w:val="00F77A4F"/>
    <w:rsid w:val="00F8023F"/>
    <w:rsid w:val="00F856DC"/>
    <w:rsid w:val="00F93BCC"/>
    <w:rsid w:val="00F94A10"/>
    <w:rsid w:val="00FD011A"/>
    <w:rsid w:val="00FE0D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55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046">
      <w:bodyDiv w:val="1"/>
      <w:marLeft w:val="0"/>
      <w:marRight w:val="0"/>
      <w:marTop w:val="0"/>
      <w:marBottom w:val="0"/>
      <w:divBdr>
        <w:top w:val="none" w:sz="0" w:space="0" w:color="auto"/>
        <w:left w:val="none" w:sz="0" w:space="0" w:color="auto"/>
        <w:bottom w:val="none" w:sz="0" w:space="0" w:color="auto"/>
        <w:right w:val="none" w:sz="0" w:space="0" w:color="auto"/>
      </w:divBdr>
    </w:div>
    <w:div w:id="532302717">
      <w:bodyDiv w:val="1"/>
      <w:marLeft w:val="0"/>
      <w:marRight w:val="0"/>
      <w:marTop w:val="0"/>
      <w:marBottom w:val="0"/>
      <w:divBdr>
        <w:top w:val="none" w:sz="0" w:space="0" w:color="auto"/>
        <w:left w:val="none" w:sz="0" w:space="0" w:color="auto"/>
        <w:bottom w:val="none" w:sz="0" w:space="0" w:color="auto"/>
        <w:right w:val="none" w:sz="0" w:space="0" w:color="auto"/>
      </w:divBdr>
    </w:div>
    <w:div w:id="661396283">
      <w:bodyDiv w:val="1"/>
      <w:marLeft w:val="0"/>
      <w:marRight w:val="0"/>
      <w:marTop w:val="0"/>
      <w:marBottom w:val="0"/>
      <w:divBdr>
        <w:top w:val="none" w:sz="0" w:space="0" w:color="auto"/>
        <w:left w:val="none" w:sz="0" w:space="0" w:color="auto"/>
        <w:bottom w:val="none" w:sz="0" w:space="0" w:color="auto"/>
        <w:right w:val="none" w:sz="0" w:space="0" w:color="auto"/>
      </w:divBdr>
    </w:div>
    <w:div w:id="822283273">
      <w:bodyDiv w:val="1"/>
      <w:marLeft w:val="0"/>
      <w:marRight w:val="0"/>
      <w:marTop w:val="0"/>
      <w:marBottom w:val="0"/>
      <w:divBdr>
        <w:top w:val="none" w:sz="0" w:space="0" w:color="auto"/>
        <w:left w:val="none" w:sz="0" w:space="0" w:color="auto"/>
        <w:bottom w:val="none" w:sz="0" w:space="0" w:color="auto"/>
        <w:right w:val="none" w:sz="0" w:space="0" w:color="auto"/>
      </w:divBdr>
    </w:div>
    <w:div w:id="865407724">
      <w:bodyDiv w:val="1"/>
      <w:marLeft w:val="0"/>
      <w:marRight w:val="0"/>
      <w:marTop w:val="0"/>
      <w:marBottom w:val="0"/>
      <w:divBdr>
        <w:top w:val="none" w:sz="0" w:space="0" w:color="auto"/>
        <w:left w:val="none" w:sz="0" w:space="0" w:color="auto"/>
        <w:bottom w:val="none" w:sz="0" w:space="0" w:color="auto"/>
        <w:right w:val="none" w:sz="0" w:space="0" w:color="auto"/>
      </w:divBdr>
    </w:div>
    <w:div w:id="1012221313">
      <w:bodyDiv w:val="1"/>
      <w:marLeft w:val="0"/>
      <w:marRight w:val="0"/>
      <w:marTop w:val="0"/>
      <w:marBottom w:val="0"/>
      <w:divBdr>
        <w:top w:val="none" w:sz="0" w:space="0" w:color="auto"/>
        <w:left w:val="none" w:sz="0" w:space="0" w:color="auto"/>
        <w:bottom w:val="none" w:sz="0" w:space="0" w:color="auto"/>
        <w:right w:val="none" w:sz="0" w:space="0" w:color="auto"/>
      </w:divBdr>
    </w:div>
    <w:div w:id="1470124148">
      <w:bodyDiv w:val="1"/>
      <w:marLeft w:val="0"/>
      <w:marRight w:val="0"/>
      <w:marTop w:val="0"/>
      <w:marBottom w:val="0"/>
      <w:divBdr>
        <w:top w:val="none" w:sz="0" w:space="0" w:color="auto"/>
        <w:left w:val="none" w:sz="0" w:space="0" w:color="auto"/>
        <w:bottom w:val="none" w:sz="0" w:space="0" w:color="auto"/>
        <w:right w:val="none" w:sz="0" w:space="0" w:color="auto"/>
      </w:divBdr>
    </w:div>
    <w:div w:id="1740010835">
      <w:bodyDiv w:val="1"/>
      <w:marLeft w:val="0"/>
      <w:marRight w:val="0"/>
      <w:marTop w:val="0"/>
      <w:marBottom w:val="0"/>
      <w:divBdr>
        <w:top w:val="none" w:sz="0" w:space="0" w:color="auto"/>
        <w:left w:val="none" w:sz="0" w:space="0" w:color="auto"/>
        <w:bottom w:val="none" w:sz="0" w:space="0" w:color="auto"/>
        <w:right w:val="none" w:sz="0" w:space="0" w:color="auto"/>
      </w:divBdr>
    </w:div>
    <w:div w:id="1799226406">
      <w:bodyDiv w:val="1"/>
      <w:marLeft w:val="0"/>
      <w:marRight w:val="0"/>
      <w:marTop w:val="0"/>
      <w:marBottom w:val="0"/>
      <w:divBdr>
        <w:top w:val="none" w:sz="0" w:space="0" w:color="auto"/>
        <w:left w:val="none" w:sz="0" w:space="0" w:color="auto"/>
        <w:bottom w:val="none" w:sz="0" w:space="0" w:color="auto"/>
        <w:right w:val="none" w:sz="0" w:space="0" w:color="auto"/>
      </w:divBdr>
    </w:div>
    <w:div w:id="1914654830">
      <w:bodyDiv w:val="1"/>
      <w:marLeft w:val="0"/>
      <w:marRight w:val="0"/>
      <w:marTop w:val="0"/>
      <w:marBottom w:val="0"/>
      <w:divBdr>
        <w:top w:val="none" w:sz="0" w:space="0" w:color="auto"/>
        <w:left w:val="none" w:sz="0" w:space="0" w:color="auto"/>
        <w:bottom w:val="none" w:sz="0" w:space="0" w:color="auto"/>
        <w:right w:val="none" w:sz="0" w:space="0" w:color="auto"/>
      </w:divBdr>
    </w:div>
    <w:div w:id="1960721555">
      <w:bodyDiv w:val="1"/>
      <w:marLeft w:val="0"/>
      <w:marRight w:val="0"/>
      <w:marTop w:val="0"/>
      <w:marBottom w:val="0"/>
      <w:divBdr>
        <w:top w:val="none" w:sz="0" w:space="0" w:color="auto"/>
        <w:left w:val="none" w:sz="0" w:space="0" w:color="auto"/>
        <w:bottom w:val="none" w:sz="0" w:space="0" w:color="auto"/>
        <w:right w:val="none" w:sz="0" w:space="0" w:color="auto"/>
      </w:divBdr>
    </w:div>
    <w:div w:id="2039503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5345</Words>
  <Characters>30473</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Sommer</dc:creator>
  <cp:lastModifiedBy>Megan  Lane</cp:lastModifiedBy>
  <cp:revision>5</cp:revision>
  <cp:lastPrinted>2013-09-10T18:56:00Z</cp:lastPrinted>
  <dcterms:created xsi:type="dcterms:W3CDTF">2014-03-17T13:24:00Z</dcterms:created>
  <dcterms:modified xsi:type="dcterms:W3CDTF">2014-03-21T16:45:00Z</dcterms:modified>
</cp:coreProperties>
</file>